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93649" w14:textId="77777777" w:rsidR="005B0819" w:rsidRPr="00435152" w:rsidRDefault="005B0819" w:rsidP="005B0819">
      <w:pPr>
        <w:ind w:left="7056"/>
        <w:rPr>
          <w:rFonts w:ascii="Times New Roman" w:hAnsi="Times New Roman"/>
          <w:color w:val="0E0E0E"/>
          <w:spacing w:val="-10"/>
          <w:lang w:val="uk-UA"/>
        </w:rPr>
      </w:pPr>
      <w:r w:rsidRPr="00435152">
        <w:rPr>
          <w:rFonts w:ascii="Times New Roman" w:hAnsi="Times New Roman"/>
          <w:color w:val="0E0E0E"/>
          <w:spacing w:val="-10"/>
          <w:lang w:val="uk-UA"/>
        </w:rPr>
        <w:t>Додаток № 2</w:t>
      </w:r>
    </w:p>
    <w:p w14:paraId="56B44B6F" w14:textId="77777777" w:rsidR="005B0819" w:rsidRPr="00435152" w:rsidRDefault="005B0819" w:rsidP="005B0819">
      <w:pPr>
        <w:spacing w:line="216" w:lineRule="auto"/>
        <w:ind w:left="7056" w:right="360"/>
        <w:rPr>
          <w:rFonts w:ascii="Times New Roman" w:hAnsi="Times New Roman"/>
          <w:color w:val="0E0E0E"/>
          <w:spacing w:val="-10"/>
          <w:sz w:val="24"/>
          <w:lang w:val="uk-UA"/>
        </w:rPr>
      </w:pPr>
      <w:r w:rsidRPr="00435152">
        <w:rPr>
          <w:rFonts w:ascii="Times New Roman" w:hAnsi="Times New Roman"/>
          <w:color w:val="0E0E0E"/>
          <w:spacing w:val="-10"/>
          <w:lang w:val="uk-UA"/>
        </w:rPr>
        <w:t>до Договору</w:t>
      </w:r>
      <w:r w:rsidRPr="00435152">
        <w:rPr>
          <w:rFonts w:ascii="Times New Roman" w:hAnsi="Times New Roman"/>
          <w:color w:val="0E0E0E"/>
          <w:spacing w:val="-10"/>
          <w:sz w:val="24"/>
          <w:lang w:val="uk-UA"/>
        </w:rPr>
        <w:t xml:space="preserve"> </w:t>
      </w:r>
      <w:r w:rsidRPr="00435152">
        <w:rPr>
          <w:rFonts w:ascii="Times New Roman" w:hAnsi="Times New Roman"/>
          <w:color w:val="0E0E0E"/>
          <w:spacing w:val="-10"/>
          <w:lang w:val="uk-UA"/>
        </w:rPr>
        <w:t>про</w:t>
      </w:r>
      <w:r w:rsidRPr="00435152">
        <w:rPr>
          <w:rFonts w:ascii="Times New Roman" w:hAnsi="Times New Roman"/>
          <w:color w:val="0E0E0E"/>
          <w:spacing w:val="-10"/>
          <w:sz w:val="24"/>
          <w:lang w:val="uk-UA"/>
        </w:rPr>
        <w:t xml:space="preserve"> </w:t>
      </w:r>
      <w:r w:rsidRPr="00435152">
        <w:rPr>
          <w:rFonts w:ascii="Times New Roman" w:hAnsi="Times New Roman"/>
          <w:color w:val="0E0E0E"/>
          <w:spacing w:val="-10"/>
          <w:lang w:val="uk-UA"/>
        </w:rPr>
        <w:t>постачання</w:t>
      </w:r>
      <w:r w:rsidRPr="00435152">
        <w:rPr>
          <w:rFonts w:ascii="Arial" w:hAnsi="Arial"/>
          <w:color w:val="0E0E0E"/>
          <w:spacing w:val="-10"/>
          <w:sz w:val="6"/>
          <w:lang w:val="uk-UA"/>
        </w:rPr>
        <w:t xml:space="preserve"> </w:t>
      </w:r>
      <w:r w:rsidRPr="00435152">
        <w:rPr>
          <w:rFonts w:ascii="Times New Roman" w:hAnsi="Times New Roman"/>
          <w:color w:val="0E0E0E"/>
          <w:spacing w:val="-11"/>
          <w:lang w:val="uk-UA"/>
        </w:rPr>
        <w:t xml:space="preserve">електричної </w:t>
      </w:r>
      <w:r w:rsidRPr="00435152">
        <w:rPr>
          <w:rFonts w:ascii="Times New Roman" w:hAnsi="Times New Roman"/>
          <w:color w:val="0E0E0E"/>
          <w:spacing w:val="-10"/>
          <w:lang w:val="uk-UA"/>
        </w:rPr>
        <w:t>енергії споживачу</w:t>
      </w:r>
    </w:p>
    <w:p w14:paraId="5DBED503" w14:textId="77777777" w:rsidR="005B0819" w:rsidRPr="00435152" w:rsidRDefault="005B0819" w:rsidP="005B0819">
      <w:pPr>
        <w:jc w:val="center"/>
        <w:rPr>
          <w:rFonts w:ascii="Times New Roman" w:hAnsi="Times New Roman"/>
          <w:color w:val="0E0E0E"/>
          <w:spacing w:val="-6"/>
          <w:sz w:val="24"/>
          <w:lang w:val="uk-UA"/>
        </w:rPr>
      </w:pPr>
    </w:p>
    <w:p w14:paraId="7CFEBF4F" w14:textId="784C40CF" w:rsidR="00A610EC" w:rsidRPr="00A610EC" w:rsidRDefault="00C063B0" w:rsidP="00A610EC">
      <w:pPr>
        <w:jc w:val="center"/>
        <w:rPr>
          <w:rFonts w:ascii="Times New Roman" w:hAnsi="Times New Roman"/>
          <w:b/>
          <w:color w:val="0E0E0E"/>
          <w:spacing w:val="-6"/>
          <w:sz w:val="24"/>
          <w:lang w:val="uk-UA"/>
        </w:rPr>
      </w:pPr>
      <w:r w:rsidRPr="00C063B0">
        <w:rPr>
          <w:rFonts w:ascii="Times New Roman" w:hAnsi="Times New Roman"/>
          <w:b/>
          <w:color w:val="0E0E0E"/>
          <w:spacing w:val="-6"/>
          <w:sz w:val="24"/>
          <w:lang w:val="uk-UA"/>
        </w:rPr>
        <w:t>КОМЕРЦІ</w:t>
      </w:r>
      <w:r w:rsidR="00C64267">
        <w:rPr>
          <w:rFonts w:ascii="Times New Roman" w:hAnsi="Times New Roman"/>
          <w:b/>
          <w:color w:val="0E0E0E"/>
          <w:spacing w:val="-6"/>
          <w:sz w:val="24"/>
          <w:lang w:val="uk-UA"/>
        </w:rPr>
        <w:t>Й</w:t>
      </w:r>
      <w:r w:rsidRPr="00C063B0">
        <w:rPr>
          <w:rFonts w:ascii="Times New Roman" w:hAnsi="Times New Roman"/>
          <w:b/>
          <w:color w:val="0E0E0E"/>
          <w:spacing w:val="-6"/>
          <w:sz w:val="24"/>
          <w:lang w:val="uk-UA"/>
        </w:rPr>
        <w:t xml:space="preserve">НА ПРОПОЗИЦІЯ № </w:t>
      </w:r>
      <w:r w:rsidR="00A610EC">
        <w:rPr>
          <w:rFonts w:ascii="Times New Roman" w:hAnsi="Times New Roman"/>
          <w:b/>
          <w:color w:val="0E0E0E"/>
          <w:spacing w:val="-6"/>
          <w:sz w:val="24"/>
          <w:lang w:val="uk-UA"/>
        </w:rPr>
        <w:t>2</w:t>
      </w:r>
      <w:r w:rsidRPr="00C063B0">
        <w:rPr>
          <w:rFonts w:ascii="Times New Roman" w:hAnsi="Times New Roman"/>
          <w:b/>
          <w:color w:val="0E0E0E"/>
          <w:spacing w:val="-6"/>
          <w:sz w:val="24"/>
          <w:lang w:val="uk-UA"/>
        </w:rPr>
        <w:t xml:space="preserve"> </w:t>
      </w:r>
      <w:r w:rsidR="00A610EC" w:rsidRPr="00A610EC">
        <w:rPr>
          <w:rFonts w:ascii="Times New Roman" w:hAnsi="Times New Roman"/>
          <w:b/>
          <w:color w:val="0E0E0E"/>
          <w:spacing w:val="-6"/>
          <w:sz w:val="24"/>
          <w:lang w:val="uk-UA"/>
        </w:rPr>
        <w:t>(тариф без розподілу)</w:t>
      </w:r>
    </w:p>
    <w:p w14:paraId="53FE3721" w14:textId="77777777" w:rsidR="00A610EC" w:rsidRPr="00A610EC" w:rsidRDefault="00A610EC" w:rsidP="00A610EC">
      <w:pPr>
        <w:jc w:val="center"/>
        <w:rPr>
          <w:rFonts w:ascii="Times New Roman" w:hAnsi="Times New Roman"/>
          <w:b/>
          <w:color w:val="0E0E0E"/>
          <w:spacing w:val="-6"/>
          <w:sz w:val="24"/>
          <w:lang w:val="uk-UA"/>
        </w:rPr>
      </w:pPr>
      <w:r w:rsidRPr="00A610EC">
        <w:rPr>
          <w:rFonts w:ascii="Times New Roman" w:hAnsi="Times New Roman"/>
          <w:b/>
          <w:color w:val="0E0E0E"/>
          <w:spacing w:val="-6"/>
          <w:sz w:val="24"/>
          <w:lang w:val="uk-UA"/>
        </w:rPr>
        <w:t xml:space="preserve"> (для непобутових споживачів із погодинним</w:t>
      </w:r>
    </w:p>
    <w:p w14:paraId="5A95C986" w14:textId="77777777" w:rsidR="005B0819" w:rsidRPr="00435152" w:rsidRDefault="00A610EC" w:rsidP="00A610EC">
      <w:pPr>
        <w:jc w:val="center"/>
        <w:rPr>
          <w:rFonts w:ascii="Times New Roman" w:hAnsi="Times New Roman"/>
          <w:color w:val="0E0E0E"/>
          <w:spacing w:val="-6"/>
          <w:sz w:val="24"/>
          <w:lang w:val="uk-UA"/>
        </w:rPr>
      </w:pPr>
      <w:r w:rsidRPr="00A610EC">
        <w:rPr>
          <w:rFonts w:ascii="Times New Roman" w:hAnsi="Times New Roman"/>
          <w:b/>
          <w:color w:val="0E0E0E"/>
          <w:spacing w:val="-6"/>
          <w:sz w:val="24"/>
          <w:lang w:val="uk-UA"/>
        </w:rPr>
        <w:t>визначенням вартості обсягу спожитої електроенергії)</w:t>
      </w:r>
      <w:r w:rsidR="005B0819" w:rsidRPr="00435152">
        <w:rPr>
          <w:rFonts w:ascii="Tahoma" w:hAnsi="Tahoma"/>
          <w:color w:val="0E0E0E"/>
          <w:spacing w:val="-2"/>
          <w:sz w:val="21"/>
          <w:lang w:val="uk-UA"/>
        </w:rPr>
        <w:br/>
      </w:r>
    </w:p>
    <w:p w14:paraId="3F610008" w14:textId="77777777" w:rsidR="005B0819" w:rsidRPr="00435152" w:rsidRDefault="005B0819" w:rsidP="000319C5">
      <w:pPr>
        <w:tabs>
          <w:tab w:val="left" w:pos="9639"/>
        </w:tabs>
        <w:spacing w:before="216"/>
        <w:ind w:left="144" w:right="72" w:firstLine="720"/>
        <w:jc w:val="both"/>
        <w:rPr>
          <w:rFonts w:ascii="Times New Roman" w:hAnsi="Times New Roman"/>
          <w:color w:val="0E0E0E"/>
          <w:spacing w:val="-4"/>
          <w:sz w:val="24"/>
          <w:lang w:val="uk-UA"/>
        </w:rPr>
      </w:pPr>
      <w:r w:rsidRPr="00435152">
        <w:rPr>
          <w:rFonts w:ascii="Times New Roman" w:hAnsi="Times New Roman"/>
          <w:color w:val="0E0E0E"/>
          <w:spacing w:val="-4"/>
          <w:sz w:val="24"/>
          <w:lang w:val="uk-UA"/>
        </w:rPr>
        <w:t>Товариство з обмеженою відповідальністю «ЕНЕРГОСЕРВІС ПЛЮС» (далі — Постачальник), яке діє на підставі ліцензії на право провадження господарської діяльності з постачання електричної енергії споживачу</w:t>
      </w:r>
      <w:r w:rsidRPr="00435152">
        <w:rPr>
          <w:rFonts w:ascii="Times New Roman" w:hAnsi="Times New Roman"/>
          <w:color w:val="0E0E0E"/>
          <w:spacing w:val="1"/>
          <w:sz w:val="24"/>
          <w:lang w:val="uk-UA"/>
        </w:rPr>
        <w:t>, виданої Постановою НКРЕКП від 25.09.2018 р. за №</w:t>
      </w:r>
      <w:r w:rsidRPr="00435152">
        <w:rPr>
          <w:rFonts w:ascii="Times New Roman" w:hAnsi="Times New Roman"/>
          <w:color w:val="0E0E0E"/>
          <w:spacing w:val="-4"/>
          <w:sz w:val="24"/>
          <w:lang w:val="uk-UA"/>
        </w:rPr>
        <w:t>1092, встановлює наступні умови даної комерційної пропозиції.</w:t>
      </w:r>
    </w:p>
    <w:p w14:paraId="074B1165"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color w:val="0E0E0E"/>
          <w:spacing w:val="-4"/>
          <w:sz w:val="24"/>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 Цивільного кодексу України та Господарського кодексу України.</w:t>
      </w:r>
    </w:p>
    <w:p w14:paraId="65E7050A"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b/>
          <w:i/>
          <w:color w:val="0E0E0E"/>
          <w:spacing w:val="-4"/>
          <w:sz w:val="24"/>
          <w:lang w:val="uk-UA"/>
        </w:rPr>
        <w:t>Предмет комерційної пропозиції:</w:t>
      </w:r>
      <w:r w:rsidRPr="00435152">
        <w:rPr>
          <w:rFonts w:ascii="Times New Roman" w:hAnsi="Times New Roman"/>
          <w:i/>
          <w:color w:val="0E0E0E"/>
          <w:spacing w:val="-4"/>
          <w:sz w:val="24"/>
          <w:lang w:val="uk-UA"/>
        </w:rPr>
        <w:t xml:space="preserve"> Постачання електричної енергії як товарної продукції</w:t>
      </w:r>
      <w:r w:rsidRPr="00435152">
        <w:rPr>
          <w:rFonts w:ascii="Times New Roman" w:hAnsi="Times New Roman"/>
          <w:color w:val="0E0E0E"/>
          <w:spacing w:val="-4"/>
          <w:sz w:val="24"/>
          <w:lang w:val="uk-UA"/>
        </w:rPr>
        <w:t>.</w:t>
      </w:r>
    </w:p>
    <w:p w14:paraId="6AB9370F"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b/>
          <w:i/>
          <w:color w:val="0E0E0E"/>
          <w:spacing w:val="-4"/>
          <w:sz w:val="24"/>
          <w:lang w:val="uk-UA"/>
        </w:rPr>
        <w:t>Територія, на яку розповсюджується діяльність ТОВ «ЕНЕРГОСЕРВІС ПЛЮС» з постачання електричної енергії споживачу:</w:t>
      </w:r>
      <w:r w:rsidRPr="00435152">
        <w:rPr>
          <w:rFonts w:ascii="Times New Roman" w:hAnsi="Times New Roman"/>
          <w:color w:val="0E0E0E"/>
          <w:spacing w:val="-4"/>
          <w:sz w:val="24"/>
          <w:lang w:val="uk-UA"/>
        </w:rPr>
        <w:t xml:space="preserve"> Україна. </w:t>
      </w:r>
    </w:p>
    <w:p w14:paraId="5E821FE7" w14:textId="77777777" w:rsidR="00670486" w:rsidRPr="0057661B" w:rsidRDefault="00C063B0" w:rsidP="00C063B0">
      <w:pPr>
        <w:spacing w:after="108"/>
        <w:ind w:left="144" w:right="72" w:firstLine="720"/>
        <w:jc w:val="both"/>
        <w:rPr>
          <w:rFonts w:ascii="Times New Roman" w:hAnsi="Times New Roman"/>
          <w:bCs/>
          <w:iCs/>
          <w:color w:val="0E0E0E"/>
          <w:spacing w:val="-4"/>
          <w:sz w:val="24"/>
          <w:u w:val="single"/>
          <w:lang w:val="uk-UA"/>
        </w:rPr>
      </w:pPr>
      <w:r w:rsidRPr="00C063B0">
        <w:rPr>
          <w:rFonts w:ascii="Times New Roman" w:hAnsi="Times New Roman"/>
          <w:b/>
          <w:i/>
          <w:color w:val="0E0E0E"/>
          <w:spacing w:val="-4"/>
          <w:sz w:val="24"/>
          <w:lang w:val="uk-UA"/>
        </w:rPr>
        <w:t xml:space="preserve">Територія, на яку розповсюджуються умови даної комерційної пропозиції: </w:t>
      </w:r>
      <w:r w:rsidRPr="0057661B">
        <w:rPr>
          <w:rFonts w:ascii="Times New Roman" w:hAnsi="Times New Roman"/>
          <w:bCs/>
          <w:iCs/>
          <w:color w:val="0E0E0E"/>
          <w:spacing w:val="-4"/>
          <w:sz w:val="24"/>
          <w:u w:val="single"/>
          <w:lang w:val="uk-UA"/>
        </w:rPr>
        <w:t>Оператора системи розподілу, який діє на підставі ліцензії з розподілу електричної енергії на відповідній території, де розташований Споживач.</w:t>
      </w:r>
    </w:p>
    <w:tbl>
      <w:tblPr>
        <w:tblStyle w:val="a3"/>
        <w:tblW w:w="0" w:type="auto"/>
        <w:tblInd w:w="137" w:type="dxa"/>
        <w:tblLook w:val="04A0" w:firstRow="1" w:lastRow="0" w:firstColumn="1" w:lastColumn="0" w:noHBand="0" w:noVBand="1"/>
      </w:tblPr>
      <w:tblGrid>
        <w:gridCol w:w="1644"/>
        <w:gridCol w:w="8415"/>
      </w:tblGrid>
      <w:tr w:rsidR="00A610EC" w:rsidRPr="005D2C73" w14:paraId="3127C02C" w14:textId="77777777" w:rsidTr="00A610EC">
        <w:tc>
          <w:tcPr>
            <w:tcW w:w="1644" w:type="dxa"/>
          </w:tcPr>
          <w:p w14:paraId="410EB882" w14:textId="77777777" w:rsidR="00A610EC" w:rsidRPr="00E47DED" w:rsidRDefault="00A610EC" w:rsidP="008D6337">
            <w:pPr>
              <w:rPr>
                <w:rFonts w:ascii="Times New Roman" w:hAnsi="Times New Roman" w:cs="Times New Roman"/>
                <w:color w:val="0E0E0E"/>
                <w:spacing w:val="70"/>
                <w:sz w:val="20"/>
                <w:szCs w:val="20"/>
                <w:lang w:val="uk-UA"/>
              </w:rPr>
            </w:pPr>
          </w:p>
          <w:p w14:paraId="6CC93A07" w14:textId="77777777" w:rsidR="00A610EC" w:rsidRPr="00E47DED" w:rsidRDefault="00A610EC" w:rsidP="008D6337">
            <w:pPr>
              <w:rPr>
                <w:rFonts w:ascii="Times New Roman" w:hAnsi="Times New Roman" w:cs="Times New Roman"/>
                <w:color w:val="0E0E0E"/>
                <w:spacing w:val="70"/>
                <w:sz w:val="20"/>
                <w:szCs w:val="20"/>
                <w:lang w:val="uk-UA"/>
              </w:rPr>
            </w:pPr>
          </w:p>
          <w:p w14:paraId="7EC40079" w14:textId="77777777" w:rsidR="00A610EC" w:rsidRPr="00E47DED" w:rsidRDefault="00A610EC"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 xml:space="preserve">     </w:t>
            </w:r>
          </w:p>
          <w:p w14:paraId="40530B62"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bCs/>
                <w:color w:val="0E0E0E"/>
                <w:spacing w:val="-1"/>
                <w:sz w:val="20"/>
                <w:szCs w:val="20"/>
                <w:lang w:val="uk-UA"/>
              </w:rPr>
              <w:t>Критерії, яким має відповідати особа, що обирає дану комерційну пропозицію</w:t>
            </w:r>
          </w:p>
          <w:p w14:paraId="4CE877F5"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p>
          <w:p w14:paraId="0D4EC52D" w14:textId="77777777" w:rsidR="00A610EC" w:rsidRPr="00E47DED" w:rsidRDefault="00A610EC" w:rsidP="008D6337">
            <w:pPr>
              <w:rPr>
                <w:rFonts w:ascii="Times New Roman" w:hAnsi="Times New Roman" w:cs="Times New Roman"/>
                <w:sz w:val="20"/>
                <w:szCs w:val="20"/>
                <w:lang w:val="uk-UA"/>
              </w:rPr>
            </w:pPr>
            <w:r w:rsidRPr="00E47DED">
              <w:rPr>
                <w:rFonts w:ascii="Times New Roman" w:hAnsi="Times New Roman" w:cs="Times New Roman"/>
                <w:color w:val="0E0E0E"/>
                <w:spacing w:val="70"/>
                <w:sz w:val="20"/>
                <w:szCs w:val="20"/>
                <w:lang w:val="uk-UA"/>
              </w:rPr>
              <w:t xml:space="preserve">   </w:t>
            </w:r>
          </w:p>
        </w:tc>
        <w:tc>
          <w:tcPr>
            <w:tcW w:w="8415" w:type="dxa"/>
          </w:tcPr>
          <w:p w14:paraId="21EF1AA7"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особа є власником (користувачем) об'єкта;</w:t>
            </w:r>
          </w:p>
          <w:p w14:paraId="6CDE4132"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 xml:space="preserve">наявні у Споживача засоби обліку електричної енергії забезпечують можливість фіксації обсягу погодинного (група «а») споживання електричної енергії (Постанова НКРЕКП від 28.12.2018 за №2118 «Про затвердження Тимчасового порядку визначення обсягів купівлі електричної енергії на ринку електричної енергії </w:t>
            </w:r>
            <w:proofErr w:type="spellStart"/>
            <w:r w:rsidRPr="00E47DED">
              <w:rPr>
                <w:rFonts w:ascii="Times New Roman" w:hAnsi="Times New Roman" w:cs="Times New Roman"/>
                <w:color w:val="0E0E0E"/>
                <w:spacing w:val="-1"/>
                <w:sz w:val="20"/>
                <w:szCs w:val="20"/>
                <w:lang w:val="uk-UA"/>
              </w:rPr>
              <w:t>електропостачальниками</w:t>
            </w:r>
            <w:proofErr w:type="spellEnd"/>
            <w:r w:rsidRPr="00E47DED">
              <w:rPr>
                <w:rFonts w:ascii="Times New Roman" w:hAnsi="Times New Roman" w:cs="Times New Roman"/>
                <w:color w:val="0E0E0E"/>
                <w:spacing w:val="-1"/>
                <w:sz w:val="20"/>
                <w:szCs w:val="20"/>
                <w:lang w:val="uk-UA"/>
              </w:rPr>
              <w:t xml:space="preserve"> та операторами систем розподілу на перехідний період», із змінами, внесеними згідно з Постановами НКРЕКП №191 від 12.02.2019 та №1031 від 11.06.2019);</w:t>
            </w:r>
          </w:p>
          <w:p w14:paraId="257814C6"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споживач приєднався до умов договору споживача про надання послуг з розподілу (передачі) електричної енергії;</w:t>
            </w:r>
          </w:p>
          <w:p w14:paraId="0AC1C248"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4646E92C" w14:textId="77777777" w:rsidR="00A610EC" w:rsidRPr="00E47DED" w:rsidRDefault="00A610EC"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  середньомісячне споживання понад 1 кВт*год;</w:t>
            </w:r>
          </w:p>
          <w:p w14:paraId="296C0C7C" w14:textId="77777777" w:rsidR="00A610EC" w:rsidRPr="00E47DED" w:rsidRDefault="00A610EC" w:rsidP="008D6337">
            <w:pPr>
              <w:ind w:left="302"/>
              <w:rPr>
                <w:rFonts w:ascii="Times New Roman" w:hAnsi="Times New Roman" w:cs="Times New Roman"/>
                <w:sz w:val="20"/>
                <w:szCs w:val="20"/>
                <w:lang w:val="uk-UA"/>
              </w:rPr>
            </w:pPr>
            <w:r w:rsidRPr="00E47DED">
              <w:rPr>
                <w:rFonts w:ascii="Times New Roman" w:hAnsi="Times New Roman" w:cs="Times New Roman"/>
                <w:color w:val="0E0E0E"/>
                <w:spacing w:val="-1"/>
                <w:sz w:val="20"/>
                <w:szCs w:val="20"/>
                <w:lang w:val="uk-UA"/>
              </w:rPr>
              <w:t>-  режими роботи, категорія надійності та обсяги споживання (розподілу) не змінюються даною комерційною пропозицією та врегульовано договором споживача про надання послуг з розподілу (передачі) електричної енергії.</w:t>
            </w:r>
          </w:p>
        </w:tc>
      </w:tr>
      <w:tr w:rsidR="00A610EC" w:rsidRPr="005D2C73" w14:paraId="4CC230E2" w14:textId="77777777" w:rsidTr="00A610EC">
        <w:tc>
          <w:tcPr>
            <w:tcW w:w="1644" w:type="dxa"/>
          </w:tcPr>
          <w:p w14:paraId="5D042AA1" w14:textId="77777777" w:rsidR="00A610EC" w:rsidRPr="00E47DED" w:rsidRDefault="00A610EC" w:rsidP="008D6337">
            <w:pPr>
              <w:rPr>
                <w:rFonts w:ascii="Times New Roman" w:hAnsi="Times New Roman" w:cs="Times New Roman"/>
                <w:color w:val="0E0E0E"/>
                <w:spacing w:val="70"/>
                <w:sz w:val="20"/>
                <w:szCs w:val="20"/>
                <w:lang w:val="uk-UA"/>
              </w:rPr>
            </w:pPr>
          </w:p>
          <w:p w14:paraId="03E449BE" w14:textId="77777777" w:rsidR="00A610EC" w:rsidRPr="00E47DED" w:rsidRDefault="00A610EC" w:rsidP="008D6337">
            <w:pPr>
              <w:rPr>
                <w:rFonts w:ascii="Times New Roman" w:hAnsi="Times New Roman" w:cs="Times New Roman"/>
                <w:color w:val="0E0E0E"/>
                <w:spacing w:val="70"/>
                <w:sz w:val="20"/>
                <w:szCs w:val="20"/>
                <w:lang w:val="uk-UA"/>
              </w:rPr>
            </w:pPr>
          </w:p>
          <w:p w14:paraId="67EDBD09" w14:textId="77777777" w:rsidR="00A610EC" w:rsidRPr="00E47DED" w:rsidRDefault="00A610EC" w:rsidP="008D6337">
            <w:pPr>
              <w:rPr>
                <w:rFonts w:ascii="Times New Roman" w:hAnsi="Times New Roman" w:cs="Times New Roman"/>
                <w:color w:val="0E0E0E"/>
                <w:spacing w:val="70"/>
                <w:sz w:val="20"/>
                <w:szCs w:val="20"/>
                <w:lang w:val="uk-UA"/>
              </w:rPr>
            </w:pPr>
          </w:p>
          <w:p w14:paraId="2679F942" w14:textId="77777777" w:rsidR="00A610EC" w:rsidRPr="00E47DED" w:rsidRDefault="00A610EC" w:rsidP="008D6337">
            <w:pPr>
              <w:rPr>
                <w:rFonts w:ascii="Times New Roman" w:hAnsi="Times New Roman" w:cs="Times New Roman"/>
                <w:color w:val="0E0E0E"/>
                <w:spacing w:val="70"/>
                <w:sz w:val="20"/>
                <w:szCs w:val="20"/>
                <w:lang w:val="uk-UA"/>
              </w:rPr>
            </w:pPr>
          </w:p>
          <w:p w14:paraId="305C1D8A" w14:textId="77777777" w:rsidR="00A610EC" w:rsidRPr="00E47DED" w:rsidRDefault="00A610EC" w:rsidP="008D6337">
            <w:pPr>
              <w:rPr>
                <w:rFonts w:ascii="Times New Roman" w:hAnsi="Times New Roman" w:cs="Times New Roman"/>
                <w:color w:val="0E0E0E"/>
                <w:spacing w:val="70"/>
                <w:sz w:val="20"/>
                <w:szCs w:val="20"/>
                <w:lang w:val="uk-UA"/>
              </w:rPr>
            </w:pPr>
          </w:p>
          <w:p w14:paraId="58E5F253" w14:textId="77777777" w:rsidR="00A610EC" w:rsidRPr="00E47DED" w:rsidRDefault="00A610EC" w:rsidP="008D6337">
            <w:pPr>
              <w:rPr>
                <w:rFonts w:ascii="Times New Roman" w:hAnsi="Times New Roman" w:cs="Times New Roman"/>
                <w:color w:val="0E0E0E"/>
                <w:spacing w:val="70"/>
                <w:sz w:val="20"/>
                <w:szCs w:val="20"/>
                <w:lang w:val="uk-UA"/>
              </w:rPr>
            </w:pPr>
          </w:p>
          <w:p w14:paraId="088E4707" w14:textId="77777777" w:rsidR="00A610EC" w:rsidRPr="00E47DED" w:rsidRDefault="00A610EC" w:rsidP="008D6337">
            <w:pPr>
              <w:rPr>
                <w:rFonts w:ascii="Times New Roman" w:hAnsi="Times New Roman" w:cs="Times New Roman"/>
                <w:color w:val="0E0E0E"/>
                <w:spacing w:val="70"/>
                <w:sz w:val="20"/>
                <w:szCs w:val="20"/>
                <w:lang w:val="uk-UA"/>
              </w:rPr>
            </w:pPr>
          </w:p>
          <w:p w14:paraId="55478818" w14:textId="77777777" w:rsidR="00A610EC" w:rsidRPr="00E47DED" w:rsidRDefault="00A610EC" w:rsidP="008D6337">
            <w:pPr>
              <w:rPr>
                <w:rFonts w:ascii="Times New Roman" w:hAnsi="Times New Roman" w:cs="Times New Roman"/>
                <w:color w:val="0E0E0E"/>
                <w:spacing w:val="70"/>
                <w:sz w:val="20"/>
                <w:szCs w:val="20"/>
                <w:lang w:val="uk-UA"/>
              </w:rPr>
            </w:pPr>
          </w:p>
          <w:p w14:paraId="343CF588" w14:textId="77777777" w:rsidR="00A610EC" w:rsidRPr="00E47DED" w:rsidRDefault="00A610EC"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Ціна, Ц</w:t>
            </w:r>
          </w:p>
          <w:p w14:paraId="21A44311" w14:textId="77777777" w:rsidR="00A610EC" w:rsidRPr="00E47DED" w:rsidRDefault="00A610EC" w:rsidP="008D6337">
            <w:pPr>
              <w:rPr>
                <w:rFonts w:ascii="Times New Roman" w:hAnsi="Times New Roman" w:cs="Times New Roman"/>
                <w:color w:val="0E0E0E"/>
                <w:spacing w:val="70"/>
                <w:sz w:val="20"/>
                <w:szCs w:val="20"/>
                <w:lang w:val="uk-UA"/>
              </w:rPr>
            </w:pPr>
          </w:p>
          <w:p w14:paraId="35ADA2CA" w14:textId="77777777" w:rsidR="00A610EC" w:rsidRPr="00E47DED" w:rsidRDefault="00A610EC" w:rsidP="008D6337">
            <w:pPr>
              <w:rPr>
                <w:rFonts w:ascii="Times New Roman" w:hAnsi="Times New Roman" w:cs="Times New Roman"/>
                <w:color w:val="0E0E0E"/>
                <w:spacing w:val="70"/>
                <w:sz w:val="20"/>
                <w:szCs w:val="20"/>
                <w:lang w:val="uk-UA"/>
              </w:rPr>
            </w:pPr>
          </w:p>
          <w:p w14:paraId="614B0163" w14:textId="77777777" w:rsidR="00A610EC" w:rsidRPr="00E47DED" w:rsidRDefault="00A610EC" w:rsidP="008D6337">
            <w:pPr>
              <w:rPr>
                <w:rFonts w:ascii="Times New Roman" w:hAnsi="Times New Roman" w:cs="Times New Roman"/>
                <w:color w:val="0E0E0E"/>
                <w:spacing w:val="70"/>
                <w:sz w:val="20"/>
                <w:szCs w:val="20"/>
                <w:lang w:val="uk-UA"/>
              </w:rPr>
            </w:pPr>
          </w:p>
          <w:p w14:paraId="15812349" w14:textId="77777777" w:rsidR="00A610EC" w:rsidRPr="00E47DED" w:rsidRDefault="00A610EC" w:rsidP="008D6337">
            <w:pPr>
              <w:rPr>
                <w:rFonts w:ascii="Times New Roman" w:hAnsi="Times New Roman" w:cs="Times New Roman"/>
                <w:color w:val="0E0E0E"/>
                <w:spacing w:val="70"/>
                <w:sz w:val="20"/>
                <w:szCs w:val="20"/>
                <w:lang w:val="uk-UA"/>
              </w:rPr>
            </w:pPr>
          </w:p>
          <w:p w14:paraId="163365B7" w14:textId="77777777" w:rsidR="00A610EC" w:rsidRPr="00E47DED" w:rsidRDefault="00A610EC" w:rsidP="008D6337">
            <w:pPr>
              <w:rPr>
                <w:rFonts w:ascii="Times New Roman" w:hAnsi="Times New Roman" w:cs="Times New Roman"/>
                <w:color w:val="0E0E0E"/>
                <w:spacing w:val="70"/>
                <w:sz w:val="20"/>
                <w:szCs w:val="20"/>
                <w:lang w:val="uk-UA"/>
              </w:rPr>
            </w:pPr>
          </w:p>
          <w:p w14:paraId="4CD1C7D1" w14:textId="77777777" w:rsidR="00A610EC" w:rsidRPr="00E47DED" w:rsidRDefault="00A610EC" w:rsidP="008D6337">
            <w:pPr>
              <w:rPr>
                <w:rFonts w:ascii="Times New Roman" w:hAnsi="Times New Roman" w:cs="Times New Roman"/>
                <w:color w:val="0E0E0E"/>
                <w:spacing w:val="70"/>
                <w:sz w:val="20"/>
                <w:szCs w:val="20"/>
                <w:lang w:val="uk-UA"/>
              </w:rPr>
            </w:pPr>
          </w:p>
          <w:p w14:paraId="26EB6875" w14:textId="77777777" w:rsidR="00A610EC" w:rsidRPr="00E47DED" w:rsidRDefault="00A610EC" w:rsidP="008D6337">
            <w:pPr>
              <w:rPr>
                <w:rFonts w:ascii="Times New Roman" w:hAnsi="Times New Roman" w:cs="Times New Roman"/>
                <w:color w:val="0E0E0E"/>
                <w:spacing w:val="70"/>
                <w:sz w:val="20"/>
                <w:szCs w:val="20"/>
                <w:lang w:val="uk-UA"/>
              </w:rPr>
            </w:pPr>
          </w:p>
          <w:p w14:paraId="30130794" w14:textId="77777777" w:rsidR="00A610EC" w:rsidRPr="00E47DED" w:rsidRDefault="00A610EC" w:rsidP="008D6337">
            <w:pPr>
              <w:rPr>
                <w:rFonts w:ascii="Times New Roman" w:hAnsi="Times New Roman" w:cs="Times New Roman"/>
                <w:color w:val="0E0E0E"/>
                <w:spacing w:val="70"/>
                <w:sz w:val="20"/>
                <w:szCs w:val="20"/>
                <w:lang w:val="uk-UA"/>
              </w:rPr>
            </w:pPr>
          </w:p>
          <w:p w14:paraId="65167FA5" w14:textId="77777777" w:rsidR="00A610EC" w:rsidRPr="00E47DED" w:rsidRDefault="00A610EC" w:rsidP="008D6337">
            <w:pPr>
              <w:rPr>
                <w:rFonts w:ascii="Times New Roman" w:hAnsi="Times New Roman" w:cs="Times New Roman"/>
                <w:color w:val="0E0E0E"/>
                <w:spacing w:val="70"/>
                <w:sz w:val="20"/>
                <w:szCs w:val="20"/>
                <w:lang w:val="uk-UA"/>
              </w:rPr>
            </w:pPr>
          </w:p>
          <w:p w14:paraId="2B2BD6B4" w14:textId="77777777" w:rsidR="00A610EC" w:rsidRPr="00E47DED" w:rsidRDefault="00A610EC" w:rsidP="008D6337">
            <w:pPr>
              <w:rPr>
                <w:rFonts w:ascii="Times New Roman" w:hAnsi="Times New Roman" w:cs="Times New Roman"/>
                <w:color w:val="0E0E0E"/>
                <w:spacing w:val="70"/>
                <w:sz w:val="20"/>
                <w:szCs w:val="20"/>
                <w:lang w:val="uk-UA"/>
              </w:rPr>
            </w:pPr>
          </w:p>
          <w:p w14:paraId="4BD8713C" w14:textId="77777777" w:rsidR="00A610EC" w:rsidRPr="00E47DED" w:rsidRDefault="00A610EC" w:rsidP="008D6337">
            <w:pPr>
              <w:rPr>
                <w:rFonts w:ascii="Times New Roman" w:hAnsi="Times New Roman" w:cs="Times New Roman"/>
                <w:color w:val="0E0E0E"/>
                <w:spacing w:val="70"/>
                <w:sz w:val="20"/>
                <w:szCs w:val="20"/>
                <w:lang w:val="uk-UA"/>
              </w:rPr>
            </w:pPr>
          </w:p>
          <w:p w14:paraId="497CED54" w14:textId="77777777" w:rsidR="00A610EC" w:rsidRPr="00E47DED" w:rsidRDefault="00A610EC" w:rsidP="008D6337">
            <w:pPr>
              <w:rPr>
                <w:rFonts w:ascii="Times New Roman" w:hAnsi="Times New Roman" w:cs="Times New Roman"/>
                <w:color w:val="0E0E0E"/>
                <w:spacing w:val="70"/>
                <w:sz w:val="20"/>
                <w:szCs w:val="20"/>
                <w:lang w:val="uk-UA"/>
              </w:rPr>
            </w:pPr>
          </w:p>
          <w:p w14:paraId="58A983E2" w14:textId="77777777" w:rsidR="00A610EC" w:rsidRPr="00E47DED" w:rsidRDefault="00A610EC" w:rsidP="008D6337">
            <w:pPr>
              <w:rPr>
                <w:rFonts w:ascii="Times New Roman" w:hAnsi="Times New Roman" w:cs="Times New Roman"/>
                <w:color w:val="0E0E0E"/>
                <w:spacing w:val="70"/>
                <w:sz w:val="20"/>
                <w:szCs w:val="20"/>
                <w:lang w:val="uk-UA"/>
              </w:rPr>
            </w:pPr>
          </w:p>
          <w:p w14:paraId="7A35632B" w14:textId="77777777" w:rsidR="00A610EC" w:rsidRPr="00E47DED" w:rsidRDefault="00A610EC" w:rsidP="008D6337">
            <w:pPr>
              <w:rPr>
                <w:rFonts w:ascii="Times New Roman" w:hAnsi="Times New Roman" w:cs="Times New Roman"/>
                <w:color w:val="0E0E0E"/>
                <w:spacing w:val="70"/>
                <w:sz w:val="20"/>
                <w:szCs w:val="20"/>
                <w:lang w:val="uk-UA"/>
              </w:rPr>
            </w:pPr>
          </w:p>
          <w:p w14:paraId="6D2A624D" w14:textId="77777777" w:rsidR="00A610EC" w:rsidRPr="00E47DED" w:rsidRDefault="00A610EC"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 xml:space="preserve">  Ціна,Ц</w:t>
            </w:r>
          </w:p>
        </w:tc>
        <w:tc>
          <w:tcPr>
            <w:tcW w:w="8415" w:type="dxa"/>
          </w:tcPr>
          <w:p w14:paraId="0E0A2394" w14:textId="77777777" w:rsidR="00A610EC" w:rsidRPr="00E47DED" w:rsidRDefault="00A610EC" w:rsidP="008D6337">
            <w:pPr>
              <w:pStyle w:val="DOC"/>
              <w:spacing w:before="240" w:after="0"/>
              <w:ind w:firstLine="0"/>
              <w:rPr>
                <w:sz w:val="20"/>
                <w:szCs w:val="20"/>
              </w:rPr>
            </w:pPr>
            <w:r w:rsidRPr="00E47DED">
              <w:rPr>
                <w:sz w:val="20"/>
                <w:szCs w:val="20"/>
              </w:rPr>
              <w:lastRenderedPageBreak/>
              <w:t>Ціна (тариф) купівлі електричної енергії для споживача формується відповідно до наступної формули:</w:t>
            </w:r>
          </w:p>
          <w:p w14:paraId="3603A521" w14:textId="77777777" w:rsidR="00A610EC" w:rsidRPr="00E47DED" w:rsidRDefault="00A610EC" w:rsidP="008D6337">
            <w:pPr>
              <w:pStyle w:val="DOC"/>
              <w:spacing w:before="240" w:after="0"/>
              <w:ind w:left="709" w:firstLine="284"/>
              <w:rPr>
                <w:b/>
                <w:sz w:val="20"/>
                <w:szCs w:val="20"/>
              </w:rPr>
            </w:pPr>
            <w:r w:rsidRPr="00E47DED">
              <w:rPr>
                <w:b/>
                <w:sz w:val="20"/>
                <w:szCs w:val="20"/>
              </w:rPr>
              <w:t xml:space="preserve">Ц = </w:t>
            </w:r>
            <w:proofErr w:type="spellStart"/>
            <w:r w:rsidRPr="00E47DED">
              <w:rPr>
                <w:b/>
                <w:sz w:val="20"/>
                <w:szCs w:val="20"/>
              </w:rPr>
              <w:t>Ц</w:t>
            </w:r>
            <w:r w:rsidRPr="00E47DED">
              <w:rPr>
                <w:b/>
                <w:sz w:val="20"/>
                <w:szCs w:val="20"/>
                <w:vertAlign w:val="subscript"/>
              </w:rPr>
              <w:t>середн</w:t>
            </w:r>
            <w:proofErr w:type="spellEnd"/>
            <w:r w:rsidRPr="00E47DED">
              <w:rPr>
                <w:b/>
                <w:sz w:val="20"/>
                <w:szCs w:val="20"/>
              </w:rPr>
              <w:t xml:space="preserve">* </w:t>
            </w:r>
            <w:proofErr w:type="spellStart"/>
            <w:r w:rsidRPr="00E47DED">
              <w:rPr>
                <w:b/>
                <w:sz w:val="20"/>
                <w:szCs w:val="20"/>
              </w:rPr>
              <w:t>Кi</w:t>
            </w:r>
            <w:proofErr w:type="spellEnd"/>
            <w:r w:rsidRPr="00E47DED">
              <w:rPr>
                <w:b/>
                <w:sz w:val="20"/>
                <w:szCs w:val="20"/>
              </w:rPr>
              <w:t xml:space="preserve">  + </w:t>
            </w:r>
            <w:proofErr w:type="spellStart"/>
            <w:r w:rsidRPr="00E47DED">
              <w:rPr>
                <w:b/>
                <w:sz w:val="20"/>
                <w:szCs w:val="20"/>
              </w:rPr>
              <w:t>Ц</w:t>
            </w:r>
            <w:r w:rsidRPr="00E47DED">
              <w:rPr>
                <w:b/>
                <w:sz w:val="20"/>
                <w:szCs w:val="20"/>
                <w:vertAlign w:val="subscript"/>
              </w:rPr>
              <w:t>передачі</w:t>
            </w:r>
            <w:proofErr w:type="spellEnd"/>
            <w:r w:rsidRPr="00E47DED">
              <w:rPr>
                <w:b/>
                <w:sz w:val="20"/>
                <w:szCs w:val="20"/>
                <w:vertAlign w:val="subscript"/>
              </w:rPr>
              <w:t xml:space="preserve"> </w:t>
            </w:r>
            <w:r w:rsidRPr="00E47DED">
              <w:rPr>
                <w:b/>
                <w:sz w:val="20"/>
                <w:szCs w:val="20"/>
              </w:rPr>
              <w:t xml:space="preserve">+ </w:t>
            </w:r>
            <w:proofErr w:type="spellStart"/>
            <w:r w:rsidRPr="00E47DED">
              <w:rPr>
                <w:b/>
                <w:sz w:val="20"/>
                <w:szCs w:val="20"/>
              </w:rPr>
              <w:t>Ц</w:t>
            </w:r>
            <w:r w:rsidRPr="00E47DED">
              <w:rPr>
                <w:b/>
                <w:sz w:val="20"/>
                <w:szCs w:val="20"/>
                <w:vertAlign w:val="subscript"/>
              </w:rPr>
              <w:t>пост</w:t>
            </w:r>
            <w:proofErr w:type="spellEnd"/>
          </w:p>
          <w:p w14:paraId="44E2BDF4" w14:textId="77777777" w:rsidR="00A610EC" w:rsidRPr="00E47DED" w:rsidRDefault="00A610EC" w:rsidP="008D6337">
            <w:pPr>
              <w:pStyle w:val="DOC"/>
              <w:spacing w:before="240" w:after="0"/>
              <w:ind w:firstLine="0"/>
              <w:rPr>
                <w:b/>
                <w:sz w:val="20"/>
                <w:szCs w:val="20"/>
                <w:vertAlign w:val="subscript"/>
              </w:rPr>
            </w:pPr>
            <w:r w:rsidRPr="00E47DED">
              <w:rPr>
                <w:b/>
                <w:sz w:val="20"/>
                <w:szCs w:val="20"/>
              </w:rPr>
              <w:t>де</w:t>
            </w:r>
          </w:p>
          <w:p w14:paraId="499E00BF" w14:textId="77777777" w:rsidR="00A610EC" w:rsidRPr="00E47DED" w:rsidRDefault="00A610EC" w:rsidP="008D6337">
            <w:pPr>
              <w:spacing w:after="160" w:line="259" w:lineRule="auto"/>
              <w:jc w:val="both"/>
              <w:rPr>
                <w:rFonts w:ascii="Times New Roman" w:hAnsi="Times New Roman" w:cs="Times New Roman"/>
                <w:b/>
                <w:sz w:val="20"/>
                <w:szCs w:val="20"/>
                <w:vertAlign w:val="subscript"/>
                <w:lang w:val="uk-UA"/>
              </w:rPr>
            </w:pPr>
            <w:proofErr w:type="spellStart"/>
            <w:r w:rsidRPr="00F50E9D">
              <w:rPr>
                <w:rFonts w:ascii="Times New Roman" w:eastAsia="Calibri" w:hAnsi="Times New Roman" w:cs="Times New Roman"/>
                <w:b/>
                <w:bCs/>
                <w:sz w:val="20"/>
                <w:szCs w:val="20"/>
                <w:lang w:val="uk-UA" w:eastAsia="uk-UA"/>
              </w:rPr>
              <w:t>Ц</w:t>
            </w:r>
            <w:r w:rsidRPr="00E47DED">
              <w:rPr>
                <w:rFonts w:ascii="Times New Roman" w:eastAsia="Calibri" w:hAnsi="Times New Roman" w:cs="Times New Roman"/>
                <w:b/>
                <w:bCs/>
                <w:sz w:val="20"/>
                <w:szCs w:val="20"/>
                <w:vertAlign w:val="subscript"/>
                <w:lang w:val="uk-UA" w:eastAsia="uk-UA"/>
              </w:rPr>
              <w:t>середн</w:t>
            </w:r>
            <w:proofErr w:type="spellEnd"/>
            <w:r w:rsidRPr="00F50E9D">
              <w:rPr>
                <w:rFonts w:ascii="Times New Roman" w:eastAsia="Calibri" w:hAnsi="Times New Roman" w:cs="Times New Roman"/>
                <w:sz w:val="20"/>
                <w:szCs w:val="20"/>
                <w:lang w:val="uk-UA" w:eastAsia="uk-UA"/>
              </w:rPr>
              <w:t xml:space="preserve"> – </w:t>
            </w:r>
            <w:r w:rsidRPr="00E47DED">
              <w:rPr>
                <w:rFonts w:ascii="Times New Roman" w:eastAsia="Calibri" w:hAnsi="Times New Roman" w:cs="Times New Roman"/>
                <w:sz w:val="20"/>
                <w:szCs w:val="20"/>
                <w:lang w:val="uk-UA" w:eastAsia="uk-UA"/>
              </w:rPr>
              <w:t>середньозважена</w:t>
            </w:r>
            <w:r w:rsidRPr="00F50E9D">
              <w:rPr>
                <w:rFonts w:ascii="Times New Roman" w:eastAsia="Calibri" w:hAnsi="Times New Roman" w:cs="Times New Roman"/>
                <w:sz w:val="20"/>
                <w:szCs w:val="20"/>
                <w:lang w:val="uk-UA" w:eastAsia="uk-UA"/>
              </w:rPr>
              <w:t xml:space="preserve"> ціна, що склалась у місяць поставки на енергетичних ринках України та розраховується щомісячно, відповідно до формули, що наведена нижче:</w:t>
            </w:r>
          </w:p>
          <w:p w14:paraId="4D8F87B0" w14:textId="77777777" w:rsidR="00A610EC" w:rsidRPr="00E47DED" w:rsidRDefault="00A610EC" w:rsidP="008D6337">
            <w:pPr>
              <w:pStyle w:val="DOC"/>
              <w:spacing w:before="240" w:after="0"/>
              <w:ind w:left="709" w:firstLine="284"/>
              <w:rPr>
                <w:bCs w:val="0"/>
                <w:sz w:val="20"/>
                <w:szCs w:val="20"/>
              </w:rPr>
            </w:pPr>
            <m:oMathPara>
              <m:oMathParaPr>
                <m:jc m:val="left"/>
              </m:oMathParaPr>
              <m:oMath>
                <m:r>
                  <w:rPr>
                    <w:rFonts w:ascii="Cambria Math" w:eastAsia="Calibri" w:hAnsi="Cambria Math"/>
                    <w:color w:val="auto"/>
                    <w:sz w:val="20"/>
                    <w:szCs w:val="20"/>
                    <w:lang w:eastAsia="uk-UA"/>
                  </w:rPr>
                  <m:t>Цсередн</m:t>
                </m:r>
                <m:r>
                  <m:rPr>
                    <m:sty m:val="p"/>
                  </m:rPr>
                  <w:rPr>
                    <w:rFonts w:ascii="Cambria Math" w:eastAsia="Calibri" w:hAnsi="Cambria Math"/>
                    <w:color w:val="auto"/>
                    <w:sz w:val="20"/>
                    <w:szCs w:val="20"/>
                    <w:lang w:eastAsia="uk-UA"/>
                  </w:rPr>
                  <m:t>=</m:t>
                </m:r>
                <m:f>
                  <m:fPr>
                    <m:ctrlPr>
                      <w:rPr>
                        <w:rFonts w:ascii="Cambria Math" w:eastAsia="Calibri" w:hAnsi="Cambria Math"/>
                        <w:bCs w:val="0"/>
                        <w:color w:val="auto"/>
                        <w:sz w:val="20"/>
                        <w:szCs w:val="20"/>
                        <w:lang w:eastAsia="uk-UA"/>
                      </w:rPr>
                    </m:ctrlPr>
                  </m:fPr>
                  <m:num>
                    <m:r>
                      <w:rPr>
                        <w:rFonts w:ascii="Cambria Math" w:eastAsia="Calibri" w:hAnsi="Cambria Math"/>
                        <w:sz w:val="20"/>
                        <w:szCs w:val="20"/>
                      </w:rPr>
                      <m:t>Црдн*Wi</m:t>
                    </m:r>
                  </m:num>
                  <m:den>
                    <m:r>
                      <w:rPr>
                        <w:rFonts w:ascii="Cambria Math" w:eastAsia="Calibri" w:hAnsi="Cambria Math"/>
                        <w:sz w:val="20"/>
                        <w:szCs w:val="20"/>
                      </w:rPr>
                      <m:t>W</m:t>
                    </m:r>
                  </m:den>
                </m:f>
              </m:oMath>
            </m:oMathPara>
          </w:p>
          <w:p w14:paraId="16553EC9" w14:textId="77777777" w:rsidR="00A610EC" w:rsidRPr="00E47DED" w:rsidRDefault="00A610EC" w:rsidP="008D6337">
            <w:pPr>
              <w:pStyle w:val="DOC"/>
              <w:spacing w:before="240" w:after="0"/>
              <w:ind w:firstLine="0"/>
              <w:rPr>
                <w:sz w:val="20"/>
                <w:szCs w:val="20"/>
              </w:rPr>
            </w:pPr>
            <w:r w:rsidRPr="00E47DED">
              <w:rPr>
                <w:b/>
                <w:sz w:val="20"/>
                <w:szCs w:val="20"/>
              </w:rPr>
              <w:t>Ц</w:t>
            </w:r>
            <w:r w:rsidRPr="00E47DED">
              <w:rPr>
                <w:b/>
                <w:sz w:val="20"/>
                <w:szCs w:val="20"/>
                <w:vertAlign w:val="subscript"/>
              </w:rPr>
              <w:t>РДН</w:t>
            </w:r>
            <w:r w:rsidRPr="00E47DED">
              <w:rPr>
                <w:sz w:val="20"/>
                <w:szCs w:val="20"/>
              </w:rPr>
              <w:t xml:space="preserve"> – фактична ціна електричної енергії на ринку «на добу наперед», що розміщена на веб-сайті АТ «Оператор ринку» </w:t>
            </w:r>
            <w:hyperlink r:id="rId5" w:history="1">
              <w:r w:rsidRPr="00E47DED">
                <w:rPr>
                  <w:rStyle w:val="a4"/>
                  <w:sz w:val="20"/>
                  <w:szCs w:val="20"/>
                </w:rPr>
                <w:t>https://www.oree.com.ua/index.php/pricectr</w:t>
              </w:r>
            </w:hyperlink>
            <w:r w:rsidRPr="00E47DED">
              <w:rPr>
                <w:sz w:val="20"/>
                <w:szCs w:val="20"/>
              </w:rPr>
              <w:t xml:space="preserve"> в i-ту годину l-тої доби розрахункового місяця;</w:t>
            </w:r>
          </w:p>
          <w:p w14:paraId="5F56624F" w14:textId="77777777" w:rsidR="00A610EC" w:rsidRPr="00E47DED" w:rsidRDefault="00A610EC" w:rsidP="008D6337">
            <w:pPr>
              <w:pStyle w:val="DOC"/>
              <w:spacing w:before="240" w:after="0"/>
              <w:ind w:firstLine="0"/>
              <w:rPr>
                <w:bCs w:val="0"/>
                <w:sz w:val="20"/>
                <w:szCs w:val="20"/>
              </w:rPr>
            </w:pPr>
            <w:proofErr w:type="spellStart"/>
            <w:r w:rsidRPr="00E47DED">
              <w:rPr>
                <w:b/>
                <w:sz w:val="20"/>
                <w:szCs w:val="20"/>
              </w:rPr>
              <w:t>Wi</w:t>
            </w:r>
            <w:proofErr w:type="spellEnd"/>
            <w:r w:rsidRPr="00E47DED">
              <w:rPr>
                <w:b/>
                <w:sz w:val="20"/>
                <w:szCs w:val="20"/>
              </w:rPr>
              <w:t xml:space="preserve"> = </w:t>
            </w:r>
            <w:r w:rsidRPr="00E47DED">
              <w:rPr>
                <w:bCs w:val="0"/>
                <w:sz w:val="20"/>
                <w:szCs w:val="20"/>
              </w:rPr>
              <w:t xml:space="preserve">фактичний обсяг електричної енергії, спожитої Споживачем  в i-ту годину l-тої доби </w:t>
            </w:r>
            <w:r w:rsidRPr="00E47DED">
              <w:rPr>
                <w:bCs w:val="0"/>
                <w:sz w:val="20"/>
                <w:szCs w:val="20"/>
              </w:rPr>
              <w:lastRenderedPageBreak/>
              <w:t>розрахункового місяця;</w:t>
            </w:r>
          </w:p>
          <w:p w14:paraId="100660DF" w14:textId="77777777" w:rsidR="00A610EC" w:rsidRPr="00E47DED" w:rsidRDefault="00A610EC" w:rsidP="008D6337">
            <w:pPr>
              <w:pStyle w:val="DOC"/>
              <w:spacing w:before="240" w:after="0"/>
              <w:ind w:firstLine="0"/>
              <w:rPr>
                <w:bCs w:val="0"/>
                <w:sz w:val="20"/>
                <w:szCs w:val="20"/>
              </w:rPr>
            </w:pPr>
            <w:r w:rsidRPr="00E47DED">
              <w:rPr>
                <w:b/>
                <w:bCs w:val="0"/>
                <w:sz w:val="20"/>
                <w:szCs w:val="20"/>
              </w:rPr>
              <w:t>W</w:t>
            </w:r>
            <w:r w:rsidRPr="00E47DED">
              <w:rPr>
                <w:sz w:val="20"/>
                <w:szCs w:val="20"/>
              </w:rPr>
              <w:t xml:space="preserve"> - </w:t>
            </w:r>
            <w:r w:rsidRPr="00E47DED">
              <w:rPr>
                <w:bCs w:val="0"/>
                <w:sz w:val="20"/>
                <w:szCs w:val="20"/>
              </w:rPr>
              <w:t>фактичний обсяг електричної енергії, спожитої Споживачем за розрахунковий місяць;</w:t>
            </w:r>
          </w:p>
          <w:p w14:paraId="5FBEFB44" w14:textId="77777777" w:rsidR="00A610EC" w:rsidRPr="00E47DED" w:rsidRDefault="00A610EC" w:rsidP="008D6337">
            <w:pPr>
              <w:pStyle w:val="DOC"/>
              <w:spacing w:before="240" w:after="0"/>
              <w:ind w:firstLine="0"/>
              <w:rPr>
                <w:sz w:val="20"/>
                <w:szCs w:val="20"/>
              </w:rPr>
            </w:pPr>
            <w:proofErr w:type="spellStart"/>
            <w:r w:rsidRPr="00E47DED">
              <w:rPr>
                <w:b/>
                <w:sz w:val="20"/>
                <w:szCs w:val="20"/>
              </w:rPr>
              <w:t>Ц</w:t>
            </w:r>
            <w:r w:rsidRPr="00E47DED">
              <w:rPr>
                <w:b/>
                <w:sz w:val="20"/>
                <w:szCs w:val="20"/>
                <w:vertAlign w:val="subscript"/>
              </w:rPr>
              <w:t>передачі</w:t>
            </w:r>
            <w:proofErr w:type="spellEnd"/>
            <w:r w:rsidRPr="00E47DED">
              <w:rPr>
                <w:sz w:val="20"/>
                <w:szCs w:val="20"/>
              </w:rPr>
              <w:t xml:space="preserve"> – тариф на передачу НЕК «Укренерго» в відповідному місяці поставки;</w:t>
            </w:r>
          </w:p>
          <w:p w14:paraId="3CBA38A5" w14:textId="77777777" w:rsidR="00A610EC" w:rsidRPr="00E47DED" w:rsidRDefault="00A610EC" w:rsidP="008D6337">
            <w:pPr>
              <w:pStyle w:val="DOC"/>
              <w:spacing w:before="240"/>
              <w:ind w:firstLine="0"/>
              <w:rPr>
                <w:sz w:val="20"/>
                <w:szCs w:val="20"/>
              </w:rPr>
            </w:pPr>
            <w:proofErr w:type="spellStart"/>
            <w:r w:rsidRPr="00E47DED">
              <w:rPr>
                <w:b/>
                <w:sz w:val="20"/>
                <w:szCs w:val="20"/>
              </w:rPr>
              <w:t>Ki</w:t>
            </w:r>
            <w:proofErr w:type="spellEnd"/>
            <w:r w:rsidRPr="00E47DED">
              <w:rPr>
                <w:sz w:val="20"/>
                <w:szCs w:val="20"/>
              </w:rPr>
              <w:t xml:space="preserve"> – коефіцієнт, який враховує прогнозні витрати Постачальника для забезпечення діяльності на організованих с</w:t>
            </w:r>
            <w:r w:rsidR="005D2C73">
              <w:rPr>
                <w:sz w:val="20"/>
                <w:szCs w:val="20"/>
              </w:rPr>
              <w:t>егментах ринку та становить 1,02</w:t>
            </w:r>
            <w:r w:rsidRPr="00E47DED">
              <w:rPr>
                <w:sz w:val="20"/>
                <w:szCs w:val="20"/>
              </w:rPr>
              <w:t>.</w:t>
            </w:r>
          </w:p>
          <w:p w14:paraId="4F1BDCB8" w14:textId="77777777" w:rsidR="00A610EC" w:rsidRPr="00E47DED" w:rsidRDefault="00A610EC" w:rsidP="008D6337">
            <w:pPr>
              <w:pStyle w:val="DOC"/>
              <w:spacing w:before="240"/>
              <w:ind w:firstLine="0"/>
              <w:rPr>
                <w:sz w:val="20"/>
                <w:szCs w:val="20"/>
              </w:rPr>
            </w:pPr>
            <w:proofErr w:type="spellStart"/>
            <w:r w:rsidRPr="00E47DED">
              <w:rPr>
                <w:b/>
                <w:sz w:val="20"/>
                <w:szCs w:val="20"/>
              </w:rPr>
              <w:t>Ц</w:t>
            </w:r>
            <w:r w:rsidRPr="00E47DED">
              <w:rPr>
                <w:b/>
                <w:sz w:val="20"/>
                <w:szCs w:val="20"/>
                <w:vertAlign w:val="subscript"/>
              </w:rPr>
              <w:t>пост</w:t>
            </w:r>
            <w:proofErr w:type="spellEnd"/>
            <w:r w:rsidRPr="00E47DED">
              <w:rPr>
                <w:b/>
                <w:sz w:val="20"/>
                <w:szCs w:val="20"/>
                <w:vertAlign w:val="subscript"/>
              </w:rPr>
              <w:t xml:space="preserve"> – </w:t>
            </w:r>
            <w:r w:rsidRPr="00E47DED">
              <w:rPr>
                <w:bCs w:val="0"/>
                <w:sz w:val="20"/>
                <w:szCs w:val="20"/>
              </w:rPr>
              <w:t>тариф постачальника</w:t>
            </w:r>
            <w:r w:rsidRPr="00E47DED">
              <w:rPr>
                <w:sz w:val="20"/>
                <w:szCs w:val="20"/>
              </w:rPr>
              <w:t xml:space="preserve"> за послуги з постачання елек</w:t>
            </w:r>
            <w:r w:rsidR="005D2C73">
              <w:rPr>
                <w:sz w:val="20"/>
                <w:szCs w:val="20"/>
              </w:rPr>
              <w:t>тричної енергії та становить 0,1</w:t>
            </w:r>
            <w:r w:rsidRPr="00E47DED">
              <w:rPr>
                <w:sz w:val="20"/>
                <w:szCs w:val="20"/>
              </w:rPr>
              <w:t>0 грн/кВт. год</w:t>
            </w:r>
          </w:p>
          <w:p w14:paraId="7AEF6352" w14:textId="77777777" w:rsidR="00A610EC" w:rsidRPr="00E47DED" w:rsidRDefault="00A610EC" w:rsidP="008D6337">
            <w:pPr>
              <w:pStyle w:val="DOC"/>
              <w:spacing w:before="240"/>
              <w:ind w:firstLine="0"/>
              <w:rPr>
                <w:spacing w:val="-3"/>
                <w:sz w:val="20"/>
                <w:szCs w:val="20"/>
              </w:rPr>
            </w:pPr>
            <w:r w:rsidRPr="00E47DED">
              <w:rPr>
                <w:b/>
                <w:sz w:val="20"/>
                <w:szCs w:val="20"/>
              </w:rPr>
              <w:t>До ціни Ц додається ПДВ 20%.</w:t>
            </w:r>
          </w:p>
        </w:tc>
      </w:tr>
      <w:tr w:rsidR="00A610EC" w:rsidRPr="005D2C73" w14:paraId="6117C366" w14:textId="77777777" w:rsidTr="00A610EC">
        <w:tc>
          <w:tcPr>
            <w:tcW w:w="1644" w:type="dxa"/>
          </w:tcPr>
          <w:p w14:paraId="50DA1DC0" w14:textId="77777777" w:rsidR="00A610EC" w:rsidRPr="00E47DED" w:rsidRDefault="00A610EC" w:rsidP="008D6337">
            <w:pPr>
              <w:rPr>
                <w:rFonts w:ascii="Times New Roman" w:hAnsi="Times New Roman" w:cs="Times New Roman"/>
                <w:color w:val="0E0E0E"/>
                <w:sz w:val="20"/>
                <w:szCs w:val="20"/>
                <w:lang w:val="uk-UA"/>
              </w:rPr>
            </w:pPr>
          </w:p>
          <w:p w14:paraId="5AB42BCF" w14:textId="77777777" w:rsidR="00A610EC" w:rsidRPr="00E47DED" w:rsidRDefault="00A610EC" w:rsidP="008D6337">
            <w:pPr>
              <w:rPr>
                <w:rFonts w:ascii="Times New Roman" w:hAnsi="Times New Roman" w:cs="Times New Roman"/>
                <w:color w:val="0E0E0E"/>
                <w:sz w:val="20"/>
                <w:szCs w:val="20"/>
                <w:lang w:val="uk-UA"/>
              </w:rPr>
            </w:pPr>
            <w:r w:rsidRPr="00E47DED">
              <w:rPr>
                <w:rFonts w:ascii="Times New Roman" w:hAnsi="Times New Roman" w:cs="Times New Roman"/>
                <w:color w:val="0E0E0E"/>
                <w:sz w:val="20"/>
                <w:szCs w:val="20"/>
                <w:lang w:val="uk-UA"/>
              </w:rPr>
              <w:t xml:space="preserve">   </w:t>
            </w:r>
          </w:p>
          <w:p w14:paraId="4D0194F7" w14:textId="77777777" w:rsidR="00A610EC" w:rsidRPr="00E47DED" w:rsidRDefault="00A610EC" w:rsidP="008D6337">
            <w:pPr>
              <w:rPr>
                <w:rFonts w:ascii="Times New Roman" w:hAnsi="Times New Roman" w:cs="Times New Roman"/>
                <w:color w:val="0E0E0E"/>
                <w:sz w:val="20"/>
                <w:szCs w:val="20"/>
                <w:lang w:val="uk-UA"/>
              </w:rPr>
            </w:pPr>
          </w:p>
          <w:p w14:paraId="50BCAFBB" w14:textId="77777777" w:rsidR="00A610EC" w:rsidRPr="00E47DED" w:rsidRDefault="00A610EC" w:rsidP="008D6337">
            <w:pPr>
              <w:rPr>
                <w:rFonts w:ascii="Times New Roman" w:hAnsi="Times New Roman" w:cs="Times New Roman"/>
                <w:color w:val="0E0E0E"/>
                <w:sz w:val="20"/>
                <w:szCs w:val="20"/>
                <w:lang w:val="uk-UA"/>
              </w:rPr>
            </w:pPr>
          </w:p>
          <w:p w14:paraId="71AE7744" w14:textId="77777777" w:rsidR="00A610EC" w:rsidRPr="00E47DED" w:rsidRDefault="00A610EC" w:rsidP="008D6337">
            <w:pPr>
              <w:rPr>
                <w:rFonts w:ascii="Times New Roman" w:hAnsi="Times New Roman" w:cs="Times New Roman"/>
                <w:color w:val="0E0E0E"/>
                <w:sz w:val="20"/>
                <w:szCs w:val="20"/>
                <w:lang w:val="uk-UA"/>
              </w:rPr>
            </w:pPr>
          </w:p>
          <w:p w14:paraId="4D225FD7" w14:textId="77777777" w:rsidR="00A610EC" w:rsidRPr="00E47DED" w:rsidRDefault="00A610EC" w:rsidP="008D6337">
            <w:pPr>
              <w:rPr>
                <w:rFonts w:ascii="Times New Roman" w:hAnsi="Times New Roman" w:cs="Times New Roman"/>
                <w:color w:val="0E0E0E"/>
                <w:sz w:val="20"/>
                <w:szCs w:val="20"/>
                <w:lang w:val="uk-UA"/>
              </w:rPr>
            </w:pPr>
          </w:p>
          <w:p w14:paraId="3AC3A9ED" w14:textId="77777777" w:rsidR="00A610EC" w:rsidRPr="00E47DED" w:rsidRDefault="00A610EC" w:rsidP="008D6337">
            <w:pPr>
              <w:rPr>
                <w:rFonts w:ascii="Times New Roman" w:hAnsi="Times New Roman" w:cs="Times New Roman"/>
                <w:color w:val="0E0E0E"/>
                <w:sz w:val="20"/>
                <w:szCs w:val="20"/>
                <w:lang w:val="uk-UA"/>
              </w:rPr>
            </w:pPr>
          </w:p>
          <w:p w14:paraId="7F5AB55F" w14:textId="77777777" w:rsidR="00A610EC" w:rsidRPr="00E47DED" w:rsidRDefault="00A610EC" w:rsidP="008D6337">
            <w:pPr>
              <w:rPr>
                <w:rFonts w:ascii="Times New Roman" w:hAnsi="Times New Roman" w:cs="Times New Roman"/>
                <w:color w:val="0E0E0E"/>
                <w:sz w:val="20"/>
                <w:szCs w:val="20"/>
                <w:lang w:val="uk-UA"/>
              </w:rPr>
            </w:pPr>
          </w:p>
          <w:p w14:paraId="55ECFA44" w14:textId="77777777" w:rsidR="00A610EC" w:rsidRPr="00E47DED" w:rsidRDefault="00A610EC" w:rsidP="008D6337">
            <w:pPr>
              <w:rPr>
                <w:rFonts w:ascii="Times New Roman" w:hAnsi="Times New Roman" w:cs="Times New Roman"/>
                <w:sz w:val="20"/>
                <w:szCs w:val="20"/>
                <w:lang w:val="uk-UA"/>
              </w:rPr>
            </w:pPr>
            <w:r w:rsidRPr="00E47DED">
              <w:rPr>
                <w:rFonts w:ascii="Times New Roman" w:hAnsi="Times New Roman" w:cs="Times New Roman"/>
                <w:color w:val="0E0E0E"/>
                <w:sz w:val="20"/>
                <w:szCs w:val="20"/>
                <w:lang w:val="uk-UA"/>
              </w:rPr>
              <w:t>Терміни та спосіб оплати</w:t>
            </w:r>
          </w:p>
        </w:tc>
        <w:tc>
          <w:tcPr>
            <w:tcW w:w="8415" w:type="dxa"/>
          </w:tcPr>
          <w:p w14:paraId="7F49ED2C" w14:textId="77777777" w:rsidR="00A610EC" w:rsidRPr="00E47DED" w:rsidRDefault="00A610EC"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Оплата електричної енергії здійснюється Споживачем у формі планових платежів. </w:t>
            </w:r>
          </w:p>
          <w:p w14:paraId="521CB575"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Рахунок за електричну енергію виставляється до 20 числа місяця, що передує розрахунковому періоду.</w:t>
            </w:r>
          </w:p>
          <w:p w14:paraId="326A28BD"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Платежі здійснюються Споживачем на підставі отриманого у Постачальника рахунку, на поточний рахунок зі спеціальним режимом використання Постачальника у наступних обсягах та строки: </w:t>
            </w:r>
          </w:p>
          <w:p w14:paraId="2DA9AF55"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25 числа місяця, що передує розрахунковому періоду, 35 % від вартості замовленого споживання електричної енергії на розрахунковий період; </w:t>
            </w:r>
          </w:p>
          <w:p w14:paraId="61B80D18"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01 числа розрахункового періоду 35% від вартості замовленого споживання електричної енергії на розрахунковий період; </w:t>
            </w:r>
          </w:p>
          <w:p w14:paraId="6CDB3AEA"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05 числа розрахункового періоду 15% від вартості замовленого споживання електричної енергії на розрахунковий період; </w:t>
            </w:r>
          </w:p>
          <w:p w14:paraId="3170241C"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12 числа розрахункового періоду 15% від вартості замовленого споживання електричної енергії на розрахунковий період; </w:t>
            </w:r>
          </w:p>
          <w:p w14:paraId="36261ED0" w14:textId="77777777" w:rsidR="00A610EC" w:rsidRPr="00E47DED" w:rsidRDefault="00A610EC"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Сума кожного планового платежу визначається за формулою ПП=</w:t>
            </w:r>
            <w:proofErr w:type="spellStart"/>
            <w:r w:rsidRPr="00E47DED">
              <w:rPr>
                <w:rFonts w:ascii="Times New Roman" w:hAnsi="Times New Roman" w:cs="Times New Roman"/>
                <w:spacing w:val="-5"/>
                <w:sz w:val="20"/>
                <w:szCs w:val="20"/>
                <w:lang w:val="uk-UA"/>
              </w:rPr>
              <w:t>Wзам</w:t>
            </w:r>
            <w:proofErr w:type="spellEnd"/>
            <w:r w:rsidRPr="00E47DED">
              <w:rPr>
                <w:rFonts w:ascii="Times New Roman" w:hAnsi="Times New Roman" w:cs="Times New Roman"/>
                <w:spacing w:val="-5"/>
                <w:sz w:val="20"/>
                <w:szCs w:val="20"/>
                <w:lang w:val="uk-UA"/>
              </w:rPr>
              <w:t xml:space="preserve">*Ц*_%, </w:t>
            </w:r>
          </w:p>
          <w:p w14:paraId="6F78E6D4" w14:textId="77777777" w:rsidR="00A610EC" w:rsidRPr="00E47DED" w:rsidRDefault="00A610EC"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де </w:t>
            </w:r>
            <w:proofErr w:type="spellStart"/>
            <w:r w:rsidRPr="00E47DED">
              <w:rPr>
                <w:rFonts w:ascii="Times New Roman" w:hAnsi="Times New Roman" w:cs="Times New Roman"/>
                <w:spacing w:val="-5"/>
                <w:sz w:val="20"/>
                <w:szCs w:val="20"/>
                <w:lang w:val="uk-UA"/>
              </w:rPr>
              <w:t>Wзам</w:t>
            </w:r>
            <w:proofErr w:type="spellEnd"/>
            <w:r w:rsidRPr="00E47DED">
              <w:rPr>
                <w:rFonts w:ascii="Times New Roman" w:hAnsi="Times New Roman" w:cs="Times New Roman"/>
                <w:spacing w:val="-5"/>
                <w:sz w:val="20"/>
                <w:szCs w:val="20"/>
                <w:lang w:val="uk-UA"/>
              </w:rPr>
              <w:t xml:space="preserve"> – замовлені Споживачем обсяги споживання на розрахунковий період, </w:t>
            </w:r>
          </w:p>
          <w:p w14:paraId="0C3C47FB"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Ц – прогнозована ціна (тариф), механізм визначення якої вказаний у розділі «Ціна» цієї комерційної пропозиції, </w:t>
            </w:r>
          </w:p>
          <w:p w14:paraId="7FA2307C" w14:textId="77777777" w:rsidR="00A610EC" w:rsidRPr="00E47DED" w:rsidRDefault="00A610EC"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_% - відсоток відповідного планового платежу. </w:t>
            </w:r>
          </w:p>
          <w:p w14:paraId="0C2B101E"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Сума переплати Споживача зараховується в якості оплати наступного розрахункового періоду, або за зверненням Споживача повертається Постачальником на поточний рахунок Споживача. </w:t>
            </w:r>
          </w:p>
          <w:p w14:paraId="6B16072B" w14:textId="77777777" w:rsidR="00A610EC" w:rsidRPr="00E47DED" w:rsidRDefault="00A610EC"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Сума недоплати Споживача підлягає безумовній оплаті Споживачем не пізніше 5 робочих днів з дня отримання рахунку. Оплата за спожиту в розрахунковому періоді електричну енергію здійснюється Споживачем на протязі 5 (п’яти) банківських діб після підписання Акту приймання-передачі електричної за попередній розрахунковий період.</w:t>
            </w:r>
          </w:p>
          <w:p w14:paraId="471DE645" w14:textId="77777777" w:rsidR="00A610EC" w:rsidRPr="00E47DED" w:rsidRDefault="00A610EC" w:rsidP="008D6337">
            <w:pPr>
              <w:ind w:left="36" w:right="180"/>
              <w:jc w:val="both"/>
              <w:rPr>
                <w:rFonts w:ascii="Times New Roman" w:hAnsi="Times New Roman" w:cs="Times New Roman"/>
                <w:b/>
                <w:sz w:val="20"/>
                <w:szCs w:val="20"/>
                <w:u w:val="single"/>
                <w:lang w:val="uk-UA"/>
              </w:rPr>
            </w:pPr>
            <w:r w:rsidRPr="00E47DED">
              <w:rPr>
                <w:rFonts w:ascii="Times New Roman" w:hAnsi="Times New Roman" w:cs="Times New Roman"/>
                <w:spacing w:val="-5"/>
                <w:sz w:val="20"/>
                <w:szCs w:val="20"/>
                <w:lang w:val="uk-UA"/>
              </w:rPr>
              <w:t xml:space="preserve"> У разі, якщо день платежу припадає на вихідний або святковий день (не банківський день), оплата повинна бути зроблена в останній банківський день до дня платежу.</w:t>
            </w:r>
          </w:p>
        </w:tc>
      </w:tr>
      <w:tr w:rsidR="00A610EC" w:rsidRPr="005D2C73" w14:paraId="5231C02C" w14:textId="77777777" w:rsidTr="00A610EC">
        <w:tc>
          <w:tcPr>
            <w:tcW w:w="1644" w:type="dxa"/>
          </w:tcPr>
          <w:p w14:paraId="67B01431" w14:textId="77777777" w:rsidR="00A610EC" w:rsidRPr="00E47DED" w:rsidRDefault="00A610EC" w:rsidP="008D6337">
            <w:pPr>
              <w:jc w:val="center"/>
              <w:rPr>
                <w:rFonts w:ascii="Times New Roman" w:hAnsi="Times New Roman" w:cs="Times New Roman"/>
                <w:color w:val="0E0E0E"/>
                <w:sz w:val="20"/>
                <w:szCs w:val="20"/>
                <w:lang w:val="uk-UA"/>
              </w:rPr>
            </w:pPr>
            <w:r w:rsidRPr="00E47DED">
              <w:rPr>
                <w:rFonts w:ascii="Times New Roman" w:hAnsi="Times New Roman" w:cs="Times New Roman"/>
                <w:color w:val="0E0E0E"/>
                <w:sz w:val="20"/>
                <w:szCs w:val="20"/>
                <w:lang w:val="uk-UA"/>
              </w:rPr>
              <w:t>Подання</w:t>
            </w:r>
            <w:r w:rsidRPr="00E47DED">
              <w:rPr>
                <w:rFonts w:ascii="Times New Roman" w:hAnsi="Times New Roman" w:cs="Times New Roman"/>
                <w:color w:val="0E0E0E"/>
                <w:sz w:val="20"/>
                <w:szCs w:val="20"/>
                <w:lang w:val="uk-UA"/>
              </w:rPr>
              <w:br/>
              <w:t>заявок споживання-</w:t>
            </w:r>
          </w:p>
          <w:p w14:paraId="69038A78" w14:textId="77777777" w:rsidR="00A610EC" w:rsidRPr="00E47DED" w:rsidRDefault="00A610EC" w:rsidP="008D6337">
            <w:pPr>
              <w:jc w:val="center"/>
              <w:rPr>
                <w:rFonts w:ascii="Times New Roman" w:hAnsi="Times New Roman" w:cs="Times New Roman"/>
                <w:color w:val="0E0E0E"/>
                <w:sz w:val="20"/>
                <w:szCs w:val="20"/>
                <w:lang w:val="uk-UA"/>
              </w:rPr>
            </w:pPr>
            <w:r w:rsidRPr="00E47DED">
              <w:rPr>
                <w:rFonts w:ascii="Times New Roman" w:hAnsi="Times New Roman" w:cs="Times New Roman"/>
                <w:color w:val="000000"/>
                <w:sz w:val="20"/>
                <w:szCs w:val="20"/>
                <w:lang w:val="uk-UA"/>
              </w:rPr>
              <w:t>замовлених обсягів споживання та їх коригування</w:t>
            </w:r>
          </w:p>
        </w:tc>
        <w:tc>
          <w:tcPr>
            <w:tcW w:w="8415" w:type="dxa"/>
          </w:tcPr>
          <w:p w14:paraId="47E4024C" w14:textId="77777777" w:rsidR="00A610EC" w:rsidRPr="00E47DED" w:rsidRDefault="00A610EC" w:rsidP="008D6337">
            <w:pPr>
              <w:ind w:right="216"/>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Щомісячно, до 15-го числа (включно) місяця, що передує розрахунковому, Споживач надає Постачальнику в письмовій формі відомості про замовлене споживання електричної енергії в розрахунковому місяці з розбивкою за точками обліку відповідно до ЕІС кодів. У випадку ненадання, Постачальник орієнтовно розраховує обсяг споживання за минулим розрахунковим періодом (місяцем).</w:t>
            </w:r>
          </w:p>
          <w:p w14:paraId="1138FC3F" w14:textId="77777777" w:rsidR="00A610EC" w:rsidRPr="00E47DED" w:rsidRDefault="00A610EC" w:rsidP="008D6337">
            <w:pPr>
              <w:ind w:right="216"/>
              <w:jc w:val="both"/>
              <w:rPr>
                <w:rFonts w:ascii="Times New Roman" w:hAnsi="Times New Roman" w:cs="Times New Roman"/>
                <w:color w:val="0E0E0E"/>
                <w:spacing w:val="-1"/>
                <w:sz w:val="20"/>
                <w:szCs w:val="20"/>
                <w:lang w:val="uk-UA"/>
              </w:rPr>
            </w:pPr>
            <w:r w:rsidRPr="00E47DED">
              <w:rPr>
                <w:rFonts w:ascii="Times New Roman" w:hAnsi="Times New Roman" w:cs="Times New Roman"/>
                <w:color w:val="000000"/>
                <w:sz w:val="20"/>
                <w:szCs w:val="20"/>
                <w:lang w:val="uk-UA"/>
              </w:rPr>
              <w:t xml:space="preserve">Споживач на протязі розрахункового періоду має можливість коригувати та надавати Постачальнику скориговані відомості про замовлене споживання електричної енергії в поточному розрахунковому місяці </w:t>
            </w:r>
            <w:r w:rsidRPr="00E47DED">
              <w:rPr>
                <w:rFonts w:ascii="Times New Roman" w:eastAsia="Times New Roman" w:hAnsi="Times New Roman" w:cs="Times New Roman"/>
                <w:sz w:val="20"/>
                <w:szCs w:val="20"/>
                <w:lang w:val="uk-UA"/>
              </w:rPr>
              <w:t>до 08-00 години дня, що передує дню споживання.</w:t>
            </w:r>
          </w:p>
        </w:tc>
      </w:tr>
      <w:tr w:rsidR="00A610EC" w:rsidRPr="00E47DED" w14:paraId="1B5FAC5D" w14:textId="77777777" w:rsidTr="00A610EC">
        <w:tc>
          <w:tcPr>
            <w:tcW w:w="1644" w:type="dxa"/>
          </w:tcPr>
          <w:p w14:paraId="59A6362B"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Штраф за</w:t>
            </w:r>
            <w:r w:rsidRPr="00E47DED">
              <w:rPr>
                <w:rFonts w:ascii="Times New Roman" w:hAnsi="Times New Roman" w:cs="Times New Roman"/>
                <w:color w:val="000000"/>
                <w:sz w:val="20"/>
                <w:szCs w:val="20"/>
                <w:lang w:val="uk-UA"/>
              </w:rPr>
              <w:br/>
              <w:t>перевищення</w:t>
            </w:r>
            <w:r w:rsidRPr="00E47DED">
              <w:rPr>
                <w:rFonts w:ascii="Times New Roman" w:hAnsi="Times New Roman" w:cs="Times New Roman"/>
                <w:color w:val="000000"/>
                <w:sz w:val="20"/>
                <w:szCs w:val="20"/>
                <w:lang w:val="uk-UA"/>
              </w:rPr>
              <w:br/>
              <w:t>фактичного</w:t>
            </w:r>
            <w:r w:rsidRPr="00E47DED">
              <w:rPr>
                <w:rFonts w:ascii="Times New Roman" w:hAnsi="Times New Roman" w:cs="Times New Roman"/>
                <w:color w:val="000000"/>
                <w:sz w:val="20"/>
                <w:szCs w:val="20"/>
                <w:lang w:val="uk-UA"/>
              </w:rPr>
              <w:br/>
              <w:t>споживання від</w:t>
            </w:r>
            <w:r w:rsidRPr="00E47DED">
              <w:rPr>
                <w:rFonts w:ascii="Times New Roman" w:hAnsi="Times New Roman" w:cs="Times New Roman"/>
                <w:color w:val="000000"/>
                <w:sz w:val="20"/>
                <w:szCs w:val="20"/>
                <w:lang w:val="uk-UA"/>
              </w:rPr>
              <w:br/>
              <w:t>замовленого</w:t>
            </w:r>
          </w:p>
        </w:tc>
        <w:tc>
          <w:tcPr>
            <w:tcW w:w="8415" w:type="dxa"/>
          </w:tcPr>
          <w:p w14:paraId="5878F5D2" w14:textId="77777777" w:rsidR="00A610EC" w:rsidRPr="00E47DED" w:rsidRDefault="00A610EC" w:rsidP="008D6337">
            <w:pPr>
              <w:ind w:left="36" w:right="216" w:firstLine="252"/>
              <w:jc w:val="both"/>
              <w:rPr>
                <w:rFonts w:ascii="Times New Roman" w:hAnsi="Times New Roman" w:cs="Times New Roman"/>
                <w:sz w:val="20"/>
                <w:szCs w:val="20"/>
                <w:lang w:val="uk-UA"/>
              </w:rPr>
            </w:pPr>
          </w:p>
          <w:p w14:paraId="337B7034" w14:textId="77777777" w:rsidR="00A610EC" w:rsidRPr="00E47DED" w:rsidRDefault="00A610EC" w:rsidP="008D6337">
            <w:pPr>
              <w:ind w:left="36" w:right="216" w:firstLine="252"/>
              <w:jc w:val="both"/>
              <w:rPr>
                <w:rFonts w:ascii="Times New Roman" w:hAnsi="Times New Roman" w:cs="Times New Roman"/>
                <w:sz w:val="20"/>
                <w:szCs w:val="20"/>
                <w:lang w:val="uk-UA"/>
              </w:rPr>
            </w:pPr>
          </w:p>
          <w:p w14:paraId="218C387C"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sz w:val="20"/>
                <w:szCs w:val="20"/>
                <w:lang w:val="uk-UA"/>
              </w:rPr>
              <w:t>Не передбачається</w:t>
            </w:r>
          </w:p>
        </w:tc>
      </w:tr>
      <w:tr w:rsidR="00A610EC" w:rsidRPr="005D2C73" w14:paraId="6E013265" w14:textId="77777777" w:rsidTr="00A610EC">
        <w:tc>
          <w:tcPr>
            <w:tcW w:w="1644" w:type="dxa"/>
          </w:tcPr>
          <w:p w14:paraId="406431EB"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Термін (строк) надання рахунку за спожиту електричну енергію</w:t>
            </w:r>
          </w:p>
          <w:p w14:paraId="5EDBDECF"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(акту прийняття-передавання) та термін (строк) оплати</w:t>
            </w:r>
          </w:p>
        </w:tc>
        <w:tc>
          <w:tcPr>
            <w:tcW w:w="8415" w:type="dxa"/>
          </w:tcPr>
          <w:p w14:paraId="33FF8E41"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Постачальник до 10 числа включно місяця, наступного за розрахунковим,</w:t>
            </w:r>
            <w:r w:rsidRPr="00E47DED">
              <w:rPr>
                <w:rFonts w:ascii="Times New Roman" w:hAnsi="Times New Roman" w:cs="Times New Roman"/>
                <w:color w:val="000000"/>
                <w:sz w:val="20"/>
                <w:szCs w:val="20"/>
                <w:lang w:val="uk-UA"/>
              </w:rPr>
              <w:br/>
              <w:t>оформлює Акт купівлі-продажу електричної енергії за місяць та в цей же строк</w:t>
            </w:r>
            <w:r w:rsidRPr="00E47DED">
              <w:rPr>
                <w:rFonts w:ascii="Times New Roman" w:hAnsi="Times New Roman" w:cs="Times New Roman"/>
                <w:color w:val="000000"/>
                <w:sz w:val="20"/>
                <w:szCs w:val="20"/>
                <w:lang w:val="uk-UA"/>
              </w:rPr>
              <w:br/>
              <w:t>надає його Споживачу. Разом з Актом купівлі-продажу електричної енергії</w:t>
            </w:r>
            <w:r w:rsidRPr="00E47DED">
              <w:rPr>
                <w:rFonts w:ascii="Times New Roman" w:hAnsi="Times New Roman" w:cs="Times New Roman"/>
                <w:color w:val="000000"/>
                <w:sz w:val="20"/>
                <w:szCs w:val="20"/>
                <w:lang w:val="uk-UA"/>
              </w:rPr>
              <w:br/>
              <w:t>Постачальник надає (у разі необхідності) рахунок на доплату фактично використаної електричної енергії понад замовлені обсяги.</w:t>
            </w:r>
            <w:r w:rsidRPr="00E47DED">
              <w:rPr>
                <w:rFonts w:ascii="Times New Roman" w:hAnsi="Times New Roman" w:cs="Times New Roman"/>
                <w:color w:val="000000"/>
                <w:sz w:val="20"/>
                <w:szCs w:val="20"/>
                <w:lang w:val="uk-UA"/>
              </w:rPr>
              <w:br/>
              <w:t xml:space="preserve">      Оплата рахунка за фактичну використану електричну енергію</w:t>
            </w:r>
            <w:r w:rsidRPr="00E47DED">
              <w:rPr>
                <w:rFonts w:ascii="Times New Roman" w:hAnsi="Times New Roman" w:cs="Times New Roman"/>
                <w:color w:val="000000"/>
                <w:sz w:val="20"/>
                <w:szCs w:val="20"/>
                <w:lang w:val="uk-UA"/>
              </w:rPr>
              <w:br/>
              <w:t>Постачальника має бути здійснена Споживачем протягом 5 робочих (банківських) днів від</w:t>
            </w:r>
            <w:r w:rsidRPr="00E47DED">
              <w:rPr>
                <w:rFonts w:ascii="Times New Roman" w:hAnsi="Times New Roman" w:cs="Times New Roman"/>
                <w:color w:val="000000"/>
                <w:sz w:val="20"/>
                <w:szCs w:val="20"/>
                <w:lang w:val="uk-UA"/>
              </w:rPr>
              <w:br/>
              <w:t>дня його отримання.</w:t>
            </w:r>
          </w:p>
        </w:tc>
      </w:tr>
      <w:tr w:rsidR="00A610EC" w:rsidRPr="005D2C73" w14:paraId="3C697909" w14:textId="77777777" w:rsidTr="00A610EC">
        <w:trPr>
          <w:trHeight w:val="561"/>
        </w:trPr>
        <w:tc>
          <w:tcPr>
            <w:tcW w:w="1644" w:type="dxa"/>
          </w:tcPr>
          <w:p w14:paraId="3EF74447" w14:textId="77777777" w:rsidR="00A610EC" w:rsidRPr="00E47DED" w:rsidRDefault="00A610EC" w:rsidP="008D6337">
            <w:pPr>
              <w:rPr>
                <w:rFonts w:ascii="Times New Roman" w:hAnsi="Times New Roman" w:cs="Times New Roman"/>
                <w:color w:val="000000"/>
                <w:sz w:val="20"/>
                <w:szCs w:val="20"/>
                <w:lang w:val="uk-UA"/>
              </w:rPr>
            </w:pPr>
          </w:p>
          <w:p w14:paraId="2F032DBD" w14:textId="77777777" w:rsidR="00A610EC" w:rsidRPr="00E47DED" w:rsidRDefault="00A610EC" w:rsidP="008D6337">
            <w:pPr>
              <w:jc w:val="center"/>
              <w:rPr>
                <w:rFonts w:ascii="Times New Roman" w:hAnsi="Times New Roman" w:cs="Times New Roman"/>
                <w:color w:val="000000"/>
                <w:sz w:val="20"/>
                <w:szCs w:val="20"/>
                <w:lang w:val="uk-UA"/>
              </w:rPr>
            </w:pPr>
          </w:p>
          <w:p w14:paraId="27FE6C40"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lastRenderedPageBreak/>
              <w:t>Санкції за</w:t>
            </w:r>
            <w:r w:rsidRPr="00E47DED">
              <w:rPr>
                <w:rFonts w:ascii="Times New Roman" w:hAnsi="Times New Roman" w:cs="Times New Roman"/>
                <w:color w:val="000000"/>
                <w:sz w:val="20"/>
                <w:szCs w:val="20"/>
                <w:lang w:val="uk-UA"/>
              </w:rPr>
              <w:br/>
              <w:t>порушення строків оплати</w:t>
            </w:r>
          </w:p>
          <w:p w14:paraId="668B9CC1" w14:textId="77777777" w:rsidR="00A610EC" w:rsidRPr="00E47DED" w:rsidRDefault="00A610EC" w:rsidP="008D6337">
            <w:pPr>
              <w:rPr>
                <w:rFonts w:ascii="Times New Roman" w:hAnsi="Times New Roman" w:cs="Times New Roman"/>
                <w:color w:val="000000"/>
                <w:sz w:val="20"/>
                <w:szCs w:val="20"/>
                <w:lang w:val="uk-UA"/>
              </w:rPr>
            </w:pPr>
          </w:p>
        </w:tc>
        <w:tc>
          <w:tcPr>
            <w:tcW w:w="8415" w:type="dxa"/>
          </w:tcPr>
          <w:p w14:paraId="15097939"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lastRenderedPageBreak/>
              <w:t>У разі несвоєчасної оплати платежів, обумовлених Цією комерційною</w:t>
            </w:r>
            <w:r w:rsidRPr="00E47DED">
              <w:rPr>
                <w:rFonts w:ascii="Times New Roman" w:hAnsi="Times New Roman" w:cs="Times New Roman"/>
                <w:color w:val="000000"/>
                <w:sz w:val="20"/>
                <w:szCs w:val="20"/>
                <w:lang w:val="uk-UA"/>
              </w:rPr>
              <w:br/>
              <w:t xml:space="preserve">пропозицією, у тому числі нездійснення попередньої оплати купівлі електричної енергії, </w:t>
            </w:r>
            <w:r w:rsidRPr="00E47DED">
              <w:rPr>
                <w:rFonts w:ascii="Times New Roman" w:hAnsi="Times New Roman" w:cs="Times New Roman"/>
                <w:color w:val="000000"/>
                <w:sz w:val="20"/>
                <w:szCs w:val="20"/>
                <w:lang w:val="uk-UA"/>
              </w:rPr>
              <w:lastRenderedPageBreak/>
              <w:t>Споживачу може бути нарахована пеня у розмірі подвійної облікової ставки НБУ від суми</w:t>
            </w:r>
            <w:r w:rsidRPr="00E47DED">
              <w:rPr>
                <w:rFonts w:ascii="Times New Roman" w:hAnsi="Times New Roman" w:cs="Times New Roman"/>
                <w:color w:val="000000"/>
                <w:sz w:val="20"/>
                <w:szCs w:val="20"/>
                <w:lang w:val="uk-UA"/>
              </w:rPr>
              <w:br/>
              <w:t>заборгованості за кожний день прострочення платежу, враховуючи день фактичної оплати.</w:t>
            </w:r>
          </w:p>
          <w:p w14:paraId="277C42C5"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Пеня сплачується на поточний рахунок Постачальника, який вказується в</w:t>
            </w:r>
            <w:r w:rsidRPr="00E47DED">
              <w:rPr>
                <w:rFonts w:ascii="Times New Roman" w:hAnsi="Times New Roman" w:cs="Times New Roman"/>
                <w:color w:val="000000"/>
                <w:sz w:val="20"/>
                <w:szCs w:val="20"/>
                <w:lang w:val="uk-UA"/>
              </w:rPr>
              <w:br/>
              <w:t>рахунках, протягом 5 робочих днів з дня отримання рахунка.</w:t>
            </w:r>
          </w:p>
          <w:p w14:paraId="651A48D8" w14:textId="77777777" w:rsidR="00A610EC" w:rsidRPr="00E47DED" w:rsidRDefault="00A610EC" w:rsidP="008D6337">
            <w:pPr>
              <w:rPr>
                <w:rFonts w:ascii="Times New Roman" w:hAnsi="Times New Roman" w:cs="Times New Roman"/>
                <w:color w:val="000000"/>
                <w:sz w:val="20"/>
                <w:szCs w:val="20"/>
                <w:lang w:val="uk-UA"/>
              </w:rPr>
            </w:pPr>
          </w:p>
        </w:tc>
      </w:tr>
      <w:tr w:rsidR="00A610EC" w:rsidRPr="005D2C73" w14:paraId="2CF6380F" w14:textId="77777777" w:rsidTr="00A610EC">
        <w:tc>
          <w:tcPr>
            <w:tcW w:w="1644" w:type="dxa"/>
          </w:tcPr>
          <w:p w14:paraId="35551DB2" w14:textId="77777777" w:rsidR="00A610EC" w:rsidRPr="00E47DED" w:rsidRDefault="00A610EC" w:rsidP="008D6337">
            <w:pPr>
              <w:ind w:left="36" w:right="216"/>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lastRenderedPageBreak/>
              <w:t>Розмір штрафу за дострокове розірвання Договору</w:t>
            </w:r>
          </w:p>
        </w:tc>
        <w:tc>
          <w:tcPr>
            <w:tcW w:w="8415" w:type="dxa"/>
          </w:tcPr>
          <w:p w14:paraId="1D60FDD3"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Санкції за дострокове припинення договору не нараховуються (відсутні).</w:t>
            </w:r>
          </w:p>
        </w:tc>
      </w:tr>
      <w:tr w:rsidR="00A610EC" w:rsidRPr="00E47DED" w14:paraId="64025D82" w14:textId="77777777" w:rsidTr="00A610EC">
        <w:tc>
          <w:tcPr>
            <w:tcW w:w="1644" w:type="dxa"/>
          </w:tcPr>
          <w:p w14:paraId="7CD157F6"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Можливість</w:t>
            </w:r>
            <w:r w:rsidRPr="00E47DED">
              <w:rPr>
                <w:rFonts w:ascii="Times New Roman" w:hAnsi="Times New Roman" w:cs="Times New Roman"/>
                <w:color w:val="000000"/>
                <w:sz w:val="20"/>
                <w:szCs w:val="20"/>
                <w:lang w:val="uk-UA"/>
              </w:rPr>
              <w:br/>
              <w:t>надання пільг,</w:t>
            </w:r>
            <w:r w:rsidRPr="00E47DED">
              <w:rPr>
                <w:rFonts w:ascii="Times New Roman" w:hAnsi="Times New Roman" w:cs="Times New Roman"/>
                <w:color w:val="000000"/>
                <w:sz w:val="20"/>
                <w:szCs w:val="20"/>
                <w:lang w:val="uk-UA"/>
              </w:rPr>
              <w:br/>
              <w:t>субсидій.</w:t>
            </w:r>
          </w:p>
        </w:tc>
        <w:tc>
          <w:tcPr>
            <w:tcW w:w="8415" w:type="dxa"/>
          </w:tcPr>
          <w:p w14:paraId="06286145" w14:textId="77777777" w:rsidR="00A610EC" w:rsidRPr="00E47DED" w:rsidRDefault="00A610EC" w:rsidP="008D6337">
            <w:pPr>
              <w:ind w:left="36" w:right="216" w:firstLine="252"/>
              <w:rPr>
                <w:rFonts w:ascii="Times New Roman" w:hAnsi="Times New Roman" w:cs="Times New Roman"/>
                <w:color w:val="000000"/>
                <w:sz w:val="20"/>
                <w:szCs w:val="20"/>
                <w:lang w:val="uk-UA"/>
              </w:rPr>
            </w:pPr>
          </w:p>
          <w:p w14:paraId="562852EE" w14:textId="77777777" w:rsidR="00A610EC" w:rsidRPr="00E47DED" w:rsidRDefault="00A610EC" w:rsidP="008D6337">
            <w:pPr>
              <w:ind w:left="36" w:right="216" w:firstLine="252"/>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Не надаються.</w:t>
            </w:r>
          </w:p>
        </w:tc>
      </w:tr>
      <w:tr w:rsidR="00A610EC" w:rsidRPr="00E47DED" w14:paraId="1D61FE8B" w14:textId="77777777" w:rsidTr="00A610EC">
        <w:trPr>
          <w:trHeight w:val="1016"/>
        </w:trPr>
        <w:tc>
          <w:tcPr>
            <w:tcW w:w="1644" w:type="dxa"/>
          </w:tcPr>
          <w:p w14:paraId="49CA3764"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Можливість</w:t>
            </w:r>
            <w:r w:rsidRPr="00E47DED">
              <w:rPr>
                <w:rFonts w:ascii="Times New Roman" w:hAnsi="Times New Roman" w:cs="Times New Roman"/>
                <w:color w:val="000000"/>
                <w:sz w:val="20"/>
                <w:szCs w:val="20"/>
                <w:lang w:val="uk-UA"/>
              </w:rPr>
              <w:br/>
              <w:t>постачання</w:t>
            </w:r>
            <w:r w:rsidRPr="00E47DED">
              <w:rPr>
                <w:rFonts w:ascii="Times New Roman" w:hAnsi="Times New Roman" w:cs="Times New Roman"/>
                <w:color w:val="000000"/>
                <w:sz w:val="20"/>
                <w:szCs w:val="20"/>
                <w:lang w:val="uk-UA"/>
              </w:rPr>
              <w:br/>
              <w:t>захищеним</w:t>
            </w:r>
            <w:r w:rsidRPr="00E47DED">
              <w:rPr>
                <w:rFonts w:ascii="Times New Roman" w:hAnsi="Times New Roman" w:cs="Times New Roman"/>
                <w:color w:val="000000"/>
                <w:sz w:val="20"/>
                <w:szCs w:val="20"/>
                <w:lang w:val="uk-UA"/>
              </w:rPr>
              <w:br/>
              <w:t>Споживачам</w:t>
            </w:r>
          </w:p>
        </w:tc>
        <w:tc>
          <w:tcPr>
            <w:tcW w:w="8415" w:type="dxa"/>
          </w:tcPr>
          <w:p w14:paraId="6DBBD822"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p>
          <w:p w14:paraId="5A5F8444"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Допускається.</w:t>
            </w:r>
          </w:p>
        </w:tc>
      </w:tr>
      <w:tr w:rsidR="00A610EC" w:rsidRPr="005D2C73" w14:paraId="4884CC51" w14:textId="77777777" w:rsidTr="00A610EC">
        <w:tc>
          <w:tcPr>
            <w:tcW w:w="1644" w:type="dxa"/>
          </w:tcPr>
          <w:p w14:paraId="536EEC2B"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Розмір компенсації</w:t>
            </w:r>
            <w:r w:rsidRPr="00E47DED">
              <w:rPr>
                <w:rFonts w:ascii="Times New Roman" w:hAnsi="Times New Roman" w:cs="Times New Roman"/>
                <w:color w:val="000000"/>
                <w:sz w:val="20"/>
                <w:szCs w:val="20"/>
                <w:lang w:val="uk-UA"/>
              </w:rPr>
              <w:br/>
              <w:t>Споживачу за недодержання Постачальником комерційної якості послуг</w:t>
            </w:r>
          </w:p>
        </w:tc>
        <w:tc>
          <w:tcPr>
            <w:tcW w:w="8415" w:type="dxa"/>
          </w:tcPr>
          <w:p w14:paraId="61670702"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Компенсація за недотримання Постачальником комерційної якості надання послуг з електропостачання надається у порядку та розмірі визначеному Регулятором, в тому числі НКРЕКП України.</w:t>
            </w:r>
          </w:p>
        </w:tc>
      </w:tr>
      <w:tr w:rsidR="00A610EC" w:rsidRPr="005D2C73" w14:paraId="6AC421D7" w14:textId="77777777" w:rsidTr="00A610EC">
        <w:trPr>
          <w:trHeight w:val="1194"/>
        </w:trPr>
        <w:tc>
          <w:tcPr>
            <w:tcW w:w="1644" w:type="dxa"/>
          </w:tcPr>
          <w:p w14:paraId="299F0B2E" w14:textId="77777777" w:rsidR="00A610EC" w:rsidRPr="00E47DED" w:rsidRDefault="00A610EC" w:rsidP="008D6337">
            <w:pPr>
              <w:jc w:val="center"/>
              <w:rPr>
                <w:rFonts w:ascii="Times New Roman" w:hAnsi="Times New Roman" w:cs="Times New Roman"/>
                <w:color w:val="000000"/>
                <w:sz w:val="20"/>
                <w:szCs w:val="20"/>
                <w:lang w:val="uk-UA"/>
              </w:rPr>
            </w:pPr>
          </w:p>
          <w:p w14:paraId="557CAFB0" w14:textId="77777777" w:rsidR="00A610EC" w:rsidRPr="00E47DED" w:rsidRDefault="00A610EC" w:rsidP="008D6337">
            <w:pPr>
              <w:jc w:val="center"/>
              <w:rPr>
                <w:rFonts w:ascii="Times New Roman" w:hAnsi="Times New Roman" w:cs="Times New Roman"/>
                <w:color w:val="000000"/>
                <w:sz w:val="20"/>
                <w:szCs w:val="20"/>
                <w:lang w:val="uk-UA"/>
              </w:rPr>
            </w:pPr>
          </w:p>
          <w:p w14:paraId="2B6CD3D2"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Термін дії договору</w:t>
            </w:r>
          </w:p>
        </w:tc>
        <w:tc>
          <w:tcPr>
            <w:tcW w:w="8415" w:type="dxa"/>
          </w:tcPr>
          <w:p w14:paraId="0906F3D0"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Строк дії Договору – 1 (один) календарний рік з дати укладення Договору. Постачання вважається продовженим на кожний наступний календарний рік, якщо за 30 днів до закінчення вказаного терміну постачання жодною із Сторін не буде письмово заявлено про припинення постачання, або про перегляд умов комерційної пропозиції.</w:t>
            </w:r>
          </w:p>
        </w:tc>
      </w:tr>
      <w:tr w:rsidR="00A610EC" w:rsidRPr="005D2C73" w14:paraId="43463E71" w14:textId="77777777" w:rsidTr="00A610EC">
        <w:tc>
          <w:tcPr>
            <w:tcW w:w="1644" w:type="dxa"/>
          </w:tcPr>
          <w:p w14:paraId="0153268D" w14:textId="77777777" w:rsidR="00A610EC" w:rsidRPr="00E47DED" w:rsidRDefault="00A610EC"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Оплата послуг з розподілу.</w:t>
            </w:r>
          </w:p>
        </w:tc>
        <w:tc>
          <w:tcPr>
            <w:tcW w:w="8415" w:type="dxa"/>
          </w:tcPr>
          <w:p w14:paraId="6DFAA2D9" w14:textId="77777777" w:rsidR="00A610EC" w:rsidRPr="00E47DED" w:rsidRDefault="00A610EC"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Споживач здійснює оплату за надання послуг з розподілу електричної енергії</w:t>
            </w:r>
            <w:r>
              <w:rPr>
                <w:rFonts w:ascii="Times New Roman" w:hAnsi="Times New Roman" w:cs="Times New Roman"/>
                <w:color w:val="000000"/>
                <w:sz w:val="20"/>
                <w:szCs w:val="20"/>
                <w:lang w:val="uk-UA"/>
              </w:rPr>
              <w:t xml:space="preserve"> самостійно </w:t>
            </w:r>
            <w:r w:rsidRPr="00E47DED">
              <w:rPr>
                <w:rFonts w:ascii="Times New Roman" w:hAnsi="Times New Roman" w:cs="Times New Roman"/>
                <w:color w:val="333333"/>
                <w:sz w:val="20"/>
                <w:szCs w:val="20"/>
                <w:shd w:val="clear" w:color="auto" w:fill="FFFFFF"/>
                <w:lang w:val="uk-UA"/>
              </w:rPr>
              <w:t>оператору системи.</w:t>
            </w:r>
          </w:p>
        </w:tc>
      </w:tr>
    </w:tbl>
    <w:p w14:paraId="78D651BC" w14:textId="77777777" w:rsidR="00C063B0" w:rsidRPr="00E47DED" w:rsidRDefault="00C063B0" w:rsidP="00C063B0">
      <w:pPr>
        <w:rPr>
          <w:rFonts w:ascii="Times New Roman" w:hAnsi="Times New Roman" w:cs="Times New Roman"/>
          <w:b/>
          <w:i/>
          <w:color w:val="000000"/>
          <w:sz w:val="20"/>
          <w:szCs w:val="20"/>
          <w:lang w:val="uk-UA"/>
        </w:rPr>
      </w:pPr>
    </w:p>
    <w:p w14:paraId="510A8D96" w14:textId="77777777" w:rsidR="00C063B0" w:rsidRPr="00E47DED" w:rsidRDefault="00C063B0" w:rsidP="00C063B0">
      <w:pPr>
        <w:rPr>
          <w:rFonts w:ascii="Times New Roman" w:hAnsi="Times New Roman" w:cs="Times New Roman"/>
          <w:i/>
          <w:color w:val="000000"/>
          <w:sz w:val="20"/>
          <w:szCs w:val="20"/>
          <w:lang w:val="uk-UA"/>
        </w:rPr>
      </w:pPr>
    </w:p>
    <w:p w14:paraId="1CE689BD" w14:textId="77777777" w:rsidR="00C063B0" w:rsidRPr="00E47DED" w:rsidRDefault="00C063B0" w:rsidP="00C063B0">
      <w:pP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 xml:space="preserve">        Після прийняття Споживачем комерційної пропозиції Постачальника внесення змін до неї можливе лише за згодою сторін. </w:t>
      </w:r>
    </w:p>
    <w:p w14:paraId="533ECDC2" w14:textId="77777777" w:rsidR="00154BCF" w:rsidRPr="00435152" w:rsidRDefault="00154BCF" w:rsidP="00154BCF">
      <w:pPr>
        <w:rPr>
          <w:rFonts w:ascii="Times New Roman" w:hAnsi="Times New Roman" w:cs="Times New Roman"/>
          <w:b/>
          <w:i/>
          <w:color w:val="000000"/>
          <w:sz w:val="16"/>
          <w:szCs w:val="16"/>
          <w:lang w:val="uk-UA"/>
        </w:rPr>
      </w:pPr>
    </w:p>
    <w:p w14:paraId="2B686ADD" w14:textId="77777777" w:rsidR="00154BCF" w:rsidRPr="00435152" w:rsidRDefault="00154BCF" w:rsidP="00154BCF">
      <w:pPr>
        <w:rPr>
          <w:rFonts w:ascii="Times New Roman" w:hAnsi="Times New Roman" w:cs="Times New Roman"/>
          <w:color w:val="000000"/>
          <w:sz w:val="28"/>
          <w:szCs w:val="28"/>
          <w:lang w:val="uk-UA"/>
        </w:rPr>
      </w:pPr>
      <w:r w:rsidRPr="00435152">
        <w:rPr>
          <w:rFonts w:ascii="Times New Roman" w:hAnsi="Times New Roman" w:cs="Times New Roman"/>
          <w:color w:val="000000"/>
          <w:sz w:val="28"/>
          <w:szCs w:val="28"/>
          <w:lang w:val="uk-UA"/>
        </w:rPr>
        <w:t>___</w:t>
      </w:r>
      <w:r w:rsidR="007D3FFC" w:rsidRPr="00435152">
        <w:rPr>
          <w:rFonts w:ascii="Times New Roman" w:hAnsi="Times New Roman" w:cs="Times New Roman"/>
          <w:color w:val="000000"/>
          <w:sz w:val="28"/>
          <w:szCs w:val="28"/>
          <w:lang w:val="uk-UA"/>
        </w:rPr>
        <w:t>_____________________</w:t>
      </w:r>
      <w:r w:rsidRPr="00435152">
        <w:rPr>
          <w:rFonts w:ascii="Times New Roman" w:hAnsi="Times New Roman" w:cs="Times New Roman"/>
          <w:color w:val="000000"/>
          <w:sz w:val="28"/>
          <w:szCs w:val="28"/>
          <w:lang w:val="uk-UA"/>
        </w:rPr>
        <w:t xml:space="preserve"> </w:t>
      </w:r>
    </w:p>
    <w:p w14:paraId="5FD85C87" w14:textId="77777777" w:rsidR="00154BCF" w:rsidRPr="00435152" w:rsidRDefault="00154BCF" w:rsidP="00154BCF">
      <w:pPr>
        <w:rPr>
          <w:rFonts w:ascii="Times New Roman" w:hAnsi="Times New Roman" w:cs="Times New Roman"/>
          <w:color w:val="000000"/>
          <w:sz w:val="16"/>
          <w:szCs w:val="16"/>
          <w:lang w:val="uk-UA"/>
        </w:rPr>
      </w:pPr>
      <w:r w:rsidRPr="00435152">
        <w:rPr>
          <w:rFonts w:ascii="Times New Roman" w:hAnsi="Times New Roman" w:cs="Times New Roman"/>
          <w:color w:val="000000"/>
          <w:sz w:val="20"/>
          <w:szCs w:val="20"/>
          <w:lang w:val="uk-UA"/>
        </w:rPr>
        <w:t xml:space="preserve">           </w:t>
      </w:r>
      <w:r w:rsidR="00D33140" w:rsidRPr="00435152">
        <w:rPr>
          <w:rFonts w:ascii="Times New Roman" w:hAnsi="Times New Roman" w:cs="Times New Roman"/>
          <w:color w:val="000000"/>
          <w:sz w:val="16"/>
          <w:szCs w:val="16"/>
          <w:lang w:val="uk-UA"/>
        </w:rPr>
        <w:t>(н</w:t>
      </w:r>
      <w:r w:rsidRPr="00435152">
        <w:rPr>
          <w:rFonts w:ascii="Times New Roman" w:hAnsi="Times New Roman" w:cs="Times New Roman"/>
          <w:color w:val="000000"/>
          <w:sz w:val="16"/>
          <w:szCs w:val="16"/>
          <w:lang w:val="uk-UA"/>
        </w:rPr>
        <w:t xml:space="preserve">азва Споживача) </w:t>
      </w:r>
    </w:p>
    <w:p w14:paraId="0A628262" w14:textId="77777777" w:rsidR="00154BCF" w:rsidRPr="00435152" w:rsidRDefault="00154BCF" w:rsidP="00154BCF">
      <w:pPr>
        <w:rPr>
          <w:rFonts w:ascii="Times New Roman" w:hAnsi="Times New Roman" w:cs="Times New Roman"/>
          <w:color w:val="000000"/>
          <w:sz w:val="20"/>
          <w:szCs w:val="20"/>
          <w:lang w:val="uk-UA"/>
        </w:rPr>
      </w:pPr>
      <w:r w:rsidRPr="00435152">
        <w:rPr>
          <w:rFonts w:ascii="Times New Roman" w:hAnsi="Times New Roman" w:cs="Times New Roman"/>
          <w:color w:val="000000"/>
          <w:sz w:val="28"/>
          <w:szCs w:val="28"/>
          <w:lang w:val="uk-UA"/>
        </w:rPr>
        <w:t>______</w:t>
      </w:r>
      <w:r w:rsidR="007D3FFC" w:rsidRPr="00435152">
        <w:rPr>
          <w:rFonts w:ascii="Times New Roman" w:hAnsi="Times New Roman" w:cs="Times New Roman"/>
          <w:color w:val="000000"/>
          <w:sz w:val="28"/>
          <w:szCs w:val="28"/>
          <w:lang w:val="uk-UA"/>
        </w:rPr>
        <w:t xml:space="preserve">___________________            </w:t>
      </w:r>
      <w:r w:rsidRPr="00435152">
        <w:rPr>
          <w:rFonts w:ascii="Times New Roman" w:hAnsi="Times New Roman" w:cs="Times New Roman"/>
          <w:color w:val="000000"/>
          <w:sz w:val="28"/>
          <w:szCs w:val="28"/>
          <w:lang w:val="uk-UA"/>
        </w:rPr>
        <w:t xml:space="preserve"> _____________</w:t>
      </w:r>
      <w:r w:rsidRPr="00435152">
        <w:rPr>
          <w:rFonts w:ascii="Times New Roman" w:hAnsi="Times New Roman" w:cs="Times New Roman"/>
          <w:color w:val="000000"/>
          <w:sz w:val="20"/>
          <w:szCs w:val="20"/>
          <w:lang w:val="uk-UA"/>
        </w:rPr>
        <w:t xml:space="preserve">  </w:t>
      </w:r>
      <w:r w:rsidR="007D3FFC" w:rsidRPr="00435152">
        <w:rPr>
          <w:rFonts w:ascii="Times New Roman" w:hAnsi="Times New Roman" w:cs="Times New Roman"/>
          <w:color w:val="000000"/>
          <w:sz w:val="20"/>
          <w:szCs w:val="20"/>
          <w:lang w:val="uk-UA"/>
        </w:rPr>
        <w:t xml:space="preserve">          </w:t>
      </w:r>
      <w:r w:rsidRPr="00435152">
        <w:rPr>
          <w:rFonts w:ascii="Times New Roman" w:hAnsi="Times New Roman" w:cs="Times New Roman"/>
          <w:color w:val="000000"/>
          <w:sz w:val="20"/>
          <w:szCs w:val="20"/>
          <w:lang w:val="uk-UA"/>
        </w:rPr>
        <w:t>«_____»</w:t>
      </w:r>
      <w:r w:rsidR="007D3FFC" w:rsidRPr="00435152">
        <w:rPr>
          <w:rFonts w:ascii="Times New Roman" w:hAnsi="Times New Roman" w:cs="Times New Roman"/>
          <w:color w:val="000000"/>
          <w:sz w:val="20"/>
          <w:szCs w:val="20"/>
          <w:lang w:val="uk-UA"/>
        </w:rPr>
        <w:t>___________20___р</w:t>
      </w:r>
    </w:p>
    <w:p w14:paraId="0030AD31" w14:textId="77777777" w:rsidR="00D22B07" w:rsidRPr="00435152" w:rsidRDefault="00154BCF">
      <w:pPr>
        <w:rPr>
          <w:rFonts w:ascii="Times New Roman" w:hAnsi="Times New Roman" w:cs="Times New Roman"/>
          <w:color w:val="000000"/>
          <w:sz w:val="16"/>
          <w:szCs w:val="16"/>
          <w:lang w:val="uk-UA"/>
        </w:rPr>
      </w:pPr>
      <w:r w:rsidRPr="00435152">
        <w:rPr>
          <w:rFonts w:ascii="Times New Roman" w:hAnsi="Times New Roman" w:cs="Times New Roman"/>
          <w:color w:val="000000"/>
          <w:sz w:val="16"/>
          <w:szCs w:val="16"/>
          <w:lang w:val="uk-UA"/>
        </w:rPr>
        <w:t xml:space="preserve">                   (посада, ПІБ)                                                      </w:t>
      </w:r>
      <w:r w:rsidR="007D3FFC" w:rsidRPr="00435152">
        <w:rPr>
          <w:rFonts w:ascii="Times New Roman" w:hAnsi="Times New Roman" w:cs="Times New Roman"/>
          <w:color w:val="000000"/>
          <w:sz w:val="16"/>
          <w:szCs w:val="16"/>
          <w:lang w:val="uk-UA"/>
        </w:rPr>
        <w:t xml:space="preserve">                          </w:t>
      </w:r>
      <w:r w:rsidRPr="00435152">
        <w:rPr>
          <w:rFonts w:ascii="Times New Roman" w:hAnsi="Times New Roman" w:cs="Times New Roman"/>
          <w:color w:val="000000"/>
          <w:sz w:val="16"/>
          <w:szCs w:val="16"/>
          <w:lang w:val="uk-UA"/>
        </w:rPr>
        <w:t xml:space="preserve">МП  (підпис)                                            </w:t>
      </w:r>
      <w:r w:rsidR="007D3FFC" w:rsidRPr="00435152">
        <w:rPr>
          <w:rFonts w:ascii="Times New Roman" w:hAnsi="Times New Roman" w:cs="Times New Roman"/>
          <w:color w:val="000000"/>
          <w:sz w:val="16"/>
          <w:szCs w:val="16"/>
          <w:lang w:val="uk-UA"/>
        </w:rPr>
        <w:t xml:space="preserve">      </w:t>
      </w:r>
      <w:r w:rsidRPr="00435152">
        <w:rPr>
          <w:rFonts w:ascii="Times New Roman" w:hAnsi="Times New Roman" w:cs="Times New Roman"/>
          <w:color w:val="000000"/>
          <w:sz w:val="16"/>
          <w:szCs w:val="16"/>
          <w:lang w:val="uk-UA"/>
        </w:rPr>
        <w:t>(дата)</w:t>
      </w:r>
    </w:p>
    <w:sectPr w:rsidR="00D22B07" w:rsidRPr="00435152" w:rsidSect="0057661B">
      <w:pgSz w:w="11906" w:h="16838"/>
      <w:pgMar w:top="851"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27084"/>
    <w:multiLevelType w:val="hybridMultilevel"/>
    <w:tmpl w:val="03F8B6FA"/>
    <w:lvl w:ilvl="0" w:tplc="055625A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87141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0819"/>
    <w:rsid w:val="00001376"/>
    <w:rsid w:val="000116F8"/>
    <w:rsid w:val="00025B4A"/>
    <w:rsid w:val="000319C5"/>
    <w:rsid w:val="000416E6"/>
    <w:rsid w:val="00045883"/>
    <w:rsid w:val="000604EB"/>
    <w:rsid w:val="00060AC8"/>
    <w:rsid w:val="00062FA0"/>
    <w:rsid w:val="0006692C"/>
    <w:rsid w:val="00075187"/>
    <w:rsid w:val="00077B99"/>
    <w:rsid w:val="000A581C"/>
    <w:rsid w:val="000B459E"/>
    <w:rsid w:val="00123CAB"/>
    <w:rsid w:val="00125E10"/>
    <w:rsid w:val="00154BCF"/>
    <w:rsid w:val="001657ED"/>
    <w:rsid w:val="00182FD8"/>
    <w:rsid w:val="001A03D4"/>
    <w:rsid w:val="001A0EF5"/>
    <w:rsid w:val="001A3D90"/>
    <w:rsid w:val="001B2CA4"/>
    <w:rsid w:val="001B4A7A"/>
    <w:rsid w:val="001C350F"/>
    <w:rsid w:val="001D523B"/>
    <w:rsid w:val="001E3423"/>
    <w:rsid w:val="0020066F"/>
    <w:rsid w:val="002232E2"/>
    <w:rsid w:val="00246411"/>
    <w:rsid w:val="002466AA"/>
    <w:rsid w:val="00260EEC"/>
    <w:rsid w:val="0028136A"/>
    <w:rsid w:val="00282D94"/>
    <w:rsid w:val="00286A2A"/>
    <w:rsid w:val="002A2415"/>
    <w:rsid w:val="002A3277"/>
    <w:rsid w:val="002A6841"/>
    <w:rsid w:val="002D1076"/>
    <w:rsid w:val="002D62EB"/>
    <w:rsid w:val="002F489D"/>
    <w:rsid w:val="00311603"/>
    <w:rsid w:val="00322E7A"/>
    <w:rsid w:val="00332087"/>
    <w:rsid w:val="00335958"/>
    <w:rsid w:val="00340D2D"/>
    <w:rsid w:val="00367FD4"/>
    <w:rsid w:val="003843AB"/>
    <w:rsid w:val="003B3B3A"/>
    <w:rsid w:val="003C1049"/>
    <w:rsid w:val="003C4891"/>
    <w:rsid w:val="003D7AB1"/>
    <w:rsid w:val="003E16BC"/>
    <w:rsid w:val="003F6BDF"/>
    <w:rsid w:val="004055D9"/>
    <w:rsid w:val="00414771"/>
    <w:rsid w:val="00427ACF"/>
    <w:rsid w:val="00435152"/>
    <w:rsid w:val="004628A0"/>
    <w:rsid w:val="004A13A9"/>
    <w:rsid w:val="004A2932"/>
    <w:rsid w:val="004C1025"/>
    <w:rsid w:val="004E11E3"/>
    <w:rsid w:val="00531837"/>
    <w:rsid w:val="00533497"/>
    <w:rsid w:val="00552FA8"/>
    <w:rsid w:val="00556B97"/>
    <w:rsid w:val="00573178"/>
    <w:rsid w:val="0057661B"/>
    <w:rsid w:val="005B0819"/>
    <w:rsid w:val="005C54B3"/>
    <w:rsid w:val="005D2C73"/>
    <w:rsid w:val="005E310B"/>
    <w:rsid w:val="005E339E"/>
    <w:rsid w:val="00601DE6"/>
    <w:rsid w:val="00605E76"/>
    <w:rsid w:val="006166CE"/>
    <w:rsid w:val="00627075"/>
    <w:rsid w:val="006419A7"/>
    <w:rsid w:val="006428AB"/>
    <w:rsid w:val="00654557"/>
    <w:rsid w:val="00661903"/>
    <w:rsid w:val="00670486"/>
    <w:rsid w:val="006D7250"/>
    <w:rsid w:val="006F114D"/>
    <w:rsid w:val="00707964"/>
    <w:rsid w:val="007459D4"/>
    <w:rsid w:val="00762773"/>
    <w:rsid w:val="00780218"/>
    <w:rsid w:val="00786728"/>
    <w:rsid w:val="00797681"/>
    <w:rsid w:val="007A3DB3"/>
    <w:rsid w:val="007A4D81"/>
    <w:rsid w:val="007D3FFC"/>
    <w:rsid w:val="007F20DB"/>
    <w:rsid w:val="00813ABF"/>
    <w:rsid w:val="008141FC"/>
    <w:rsid w:val="00856909"/>
    <w:rsid w:val="00862DAB"/>
    <w:rsid w:val="00870B02"/>
    <w:rsid w:val="00875D0B"/>
    <w:rsid w:val="00882ED7"/>
    <w:rsid w:val="0088751F"/>
    <w:rsid w:val="008938D5"/>
    <w:rsid w:val="008B5F7E"/>
    <w:rsid w:val="008D398B"/>
    <w:rsid w:val="008F5C91"/>
    <w:rsid w:val="008F64F9"/>
    <w:rsid w:val="00904318"/>
    <w:rsid w:val="009166FA"/>
    <w:rsid w:val="00926EA5"/>
    <w:rsid w:val="00932B29"/>
    <w:rsid w:val="00944C57"/>
    <w:rsid w:val="00945019"/>
    <w:rsid w:val="009564EF"/>
    <w:rsid w:val="00972207"/>
    <w:rsid w:val="0097398D"/>
    <w:rsid w:val="0099044A"/>
    <w:rsid w:val="009A0C2E"/>
    <w:rsid w:val="009A2487"/>
    <w:rsid w:val="009B0FBB"/>
    <w:rsid w:val="009B4AA3"/>
    <w:rsid w:val="009D4AFC"/>
    <w:rsid w:val="009E2E18"/>
    <w:rsid w:val="00A00CE6"/>
    <w:rsid w:val="00A21F38"/>
    <w:rsid w:val="00A26256"/>
    <w:rsid w:val="00A3196A"/>
    <w:rsid w:val="00A32125"/>
    <w:rsid w:val="00A40733"/>
    <w:rsid w:val="00A4638A"/>
    <w:rsid w:val="00A561F5"/>
    <w:rsid w:val="00A610EC"/>
    <w:rsid w:val="00A61A1E"/>
    <w:rsid w:val="00A84401"/>
    <w:rsid w:val="00AA61D7"/>
    <w:rsid w:val="00AE0BEE"/>
    <w:rsid w:val="00B13B7D"/>
    <w:rsid w:val="00B2671D"/>
    <w:rsid w:val="00B26E09"/>
    <w:rsid w:val="00B65E02"/>
    <w:rsid w:val="00B67233"/>
    <w:rsid w:val="00B7715B"/>
    <w:rsid w:val="00B81494"/>
    <w:rsid w:val="00B81A4B"/>
    <w:rsid w:val="00BF2698"/>
    <w:rsid w:val="00C063B0"/>
    <w:rsid w:val="00C06620"/>
    <w:rsid w:val="00C6260B"/>
    <w:rsid w:val="00C64267"/>
    <w:rsid w:val="00C73D85"/>
    <w:rsid w:val="00C765B7"/>
    <w:rsid w:val="00CB0B3C"/>
    <w:rsid w:val="00CB758F"/>
    <w:rsid w:val="00CC1230"/>
    <w:rsid w:val="00CD14CE"/>
    <w:rsid w:val="00D2248A"/>
    <w:rsid w:val="00D22B07"/>
    <w:rsid w:val="00D33140"/>
    <w:rsid w:val="00D45953"/>
    <w:rsid w:val="00D923A2"/>
    <w:rsid w:val="00DC79BF"/>
    <w:rsid w:val="00E13292"/>
    <w:rsid w:val="00E132FF"/>
    <w:rsid w:val="00E442BD"/>
    <w:rsid w:val="00E739F8"/>
    <w:rsid w:val="00E86058"/>
    <w:rsid w:val="00E93FEF"/>
    <w:rsid w:val="00EA1E5D"/>
    <w:rsid w:val="00EB0BD6"/>
    <w:rsid w:val="00EC691E"/>
    <w:rsid w:val="00EC7676"/>
    <w:rsid w:val="00F05AAB"/>
    <w:rsid w:val="00F204C0"/>
    <w:rsid w:val="00F567E0"/>
    <w:rsid w:val="00F56C9B"/>
    <w:rsid w:val="00F664E3"/>
    <w:rsid w:val="00F70D61"/>
    <w:rsid w:val="00FA2E6F"/>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56F8"/>
  <w15:docId w15:val="{0AEB5B2B-2898-4C33-9124-ADDCEB1D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819"/>
    <w:pPr>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
    <w:qFormat/>
    <w:rsid w:val="00601DE6"/>
    <w:pPr>
      <w:spacing w:after="120"/>
      <w:ind w:firstLine="851"/>
      <w:jc w:val="both"/>
    </w:pPr>
    <w:rPr>
      <w:rFonts w:ascii="Times New Roman" w:eastAsia="Times New Roman" w:hAnsi="Times New Roman" w:cs="Times New Roman"/>
      <w:bCs/>
      <w:color w:val="000000"/>
      <w:sz w:val="24"/>
      <w:lang w:val="uk-UA" w:eastAsia="ru-RU"/>
    </w:rPr>
  </w:style>
  <w:style w:type="character" w:styleId="a4">
    <w:name w:val="Hyperlink"/>
    <w:basedOn w:val="a0"/>
    <w:uiPriority w:val="99"/>
    <w:unhideWhenUsed/>
    <w:rsid w:val="00C063B0"/>
    <w:rPr>
      <w:color w:val="0000FF"/>
      <w:u w:val="single"/>
    </w:rPr>
  </w:style>
  <w:style w:type="paragraph" w:styleId="a5">
    <w:name w:val="Balloon Text"/>
    <w:basedOn w:val="a"/>
    <w:link w:val="a6"/>
    <w:uiPriority w:val="99"/>
    <w:semiHidden/>
    <w:unhideWhenUsed/>
    <w:rsid w:val="00707964"/>
    <w:rPr>
      <w:rFonts w:ascii="Tahoma" w:hAnsi="Tahoma" w:cs="Tahoma"/>
      <w:sz w:val="16"/>
      <w:szCs w:val="16"/>
    </w:rPr>
  </w:style>
  <w:style w:type="character" w:customStyle="1" w:styleId="a6">
    <w:name w:val="Текст у виносці Знак"/>
    <w:basedOn w:val="a0"/>
    <w:link w:val="a5"/>
    <w:uiPriority w:val="99"/>
    <w:semiHidden/>
    <w:rsid w:val="0070796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ree.com.ua/index.php/pricect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1326</Words>
  <Characters>7563</Characters>
  <Application>Microsoft Office Word</Application>
  <DocSecurity>0</DocSecurity>
  <Lines>63</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Al Alex</cp:lastModifiedBy>
  <cp:revision>4</cp:revision>
  <dcterms:created xsi:type="dcterms:W3CDTF">2025-04-29T15:31:00Z</dcterms:created>
  <dcterms:modified xsi:type="dcterms:W3CDTF">2025-05-03T10:28:00Z</dcterms:modified>
</cp:coreProperties>
</file>